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276" w:lineRule="auto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11455400</wp:posOffset>
            </wp:positionH>
            <wp:positionV relativeFrom="topMargin">
              <wp:posOffset>11976100</wp:posOffset>
            </wp:positionV>
            <wp:extent cx="381000" cy="431800"/>
            <wp:effectExtent l="0" t="0" r="0" b="635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eastAsia="黑体"/>
          <w:bCs/>
          <w:sz w:val="32"/>
          <w:szCs w:val="32"/>
        </w:rPr>
        <w:t>初三英语下期3月月考测试答案</w:t>
      </w:r>
    </w:p>
    <w:p>
      <w:pPr>
        <w:pStyle w:val="6"/>
        <w:spacing w:line="276" w:lineRule="auto"/>
        <w:ind w:firstLine="0" w:firstLineChars="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drawing>
          <wp:inline distT="0" distB="0" distL="114300" distR="114300">
            <wp:extent cx="6384925" cy="4639945"/>
            <wp:effectExtent l="0" t="0" r="15875" b="8255"/>
            <wp:docPr id="1" name="图片 1" descr="IMG_4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438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84925" cy="463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spacing w:line="276" w:lineRule="auto"/>
        <w:ind w:firstLine="0" w:firstLineChars="0"/>
        <w:jc w:val="center"/>
        <w:rPr>
          <w:rFonts w:ascii="黑体" w:eastAsia="黑体"/>
          <w:sz w:val="32"/>
          <w:szCs w:val="32"/>
        </w:rPr>
      </w:pPr>
    </w:p>
    <w:p>
      <w:pPr>
        <w:pStyle w:val="6"/>
        <w:spacing w:line="276" w:lineRule="auto"/>
        <w:ind w:firstLine="0" w:firstLineChars="0"/>
        <w:jc w:val="center"/>
        <w:rPr>
          <w:rFonts w:ascii="黑体" w:eastAsia="黑体"/>
          <w:sz w:val="32"/>
          <w:szCs w:val="32"/>
        </w:rPr>
      </w:pPr>
    </w:p>
    <w:p>
      <w:pPr>
        <w:pStyle w:val="6"/>
        <w:spacing w:line="276" w:lineRule="auto"/>
        <w:ind w:firstLine="0" w:firstLineChars="0"/>
        <w:jc w:val="center"/>
        <w:rPr>
          <w:rFonts w:ascii="黑体" w:eastAsia="黑体"/>
          <w:sz w:val="32"/>
          <w:szCs w:val="32"/>
        </w:rPr>
      </w:pPr>
    </w:p>
    <w:p>
      <w:pPr>
        <w:pStyle w:val="6"/>
        <w:spacing w:line="276" w:lineRule="auto"/>
        <w:ind w:firstLine="0" w:firstLineChars="0"/>
        <w:jc w:val="center"/>
        <w:rPr>
          <w:rFonts w:ascii="黑体" w:eastAsia="黑体"/>
          <w:sz w:val="32"/>
          <w:szCs w:val="32"/>
        </w:rPr>
      </w:pPr>
    </w:p>
    <w:p>
      <w:pPr>
        <w:pStyle w:val="6"/>
        <w:spacing w:line="276" w:lineRule="auto"/>
        <w:ind w:firstLine="0" w:firstLineChars="0"/>
        <w:jc w:val="center"/>
        <w:rPr>
          <w:rFonts w:ascii="黑体" w:eastAsia="黑体"/>
          <w:sz w:val="32"/>
          <w:szCs w:val="32"/>
        </w:rPr>
      </w:pPr>
    </w:p>
    <w:p>
      <w:pPr>
        <w:pStyle w:val="6"/>
        <w:spacing w:line="276" w:lineRule="auto"/>
        <w:ind w:firstLine="0" w:firstLineChars="0"/>
        <w:jc w:val="center"/>
        <w:rPr>
          <w:rFonts w:ascii="黑体" w:eastAsia="黑体"/>
          <w:sz w:val="32"/>
          <w:szCs w:val="32"/>
        </w:rPr>
      </w:pPr>
    </w:p>
    <w:p>
      <w:pPr>
        <w:pStyle w:val="6"/>
        <w:spacing w:line="276" w:lineRule="auto"/>
        <w:ind w:firstLine="0" w:firstLineChars="0"/>
        <w:jc w:val="center"/>
        <w:rPr>
          <w:rFonts w:ascii="黑体" w:eastAsia="黑体"/>
          <w:sz w:val="32"/>
          <w:szCs w:val="32"/>
        </w:rPr>
      </w:pPr>
    </w:p>
    <w:p>
      <w:pPr>
        <w:pStyle w:val="6"/>
        <w:spacing w:line="276" w:lineRule="auto"/>
        <w:ind w:firstLine="0" w:firstLineChars="0"/>
        <w:jc w:val="center"/>
        <w:rPr>
          <w:rFonts w:ascii="黑体" w:eastAsia="黑体"/>
          <w:sz w:val="32"/>
          <w:szCs w:val="32"/>
        </w:rPr>
      </w:pPr>
    </w:p>
    <w:p>
      <w:pPr>
        <w:pStyle w:val="6"/>
        <w:spacing w:line="276" w:lineRule="auto"/>
        <w:ind w:firstLine="0" w:firstLineChars="0"/>
        <w:jc w:val="center"/>
        <w:rPr>
          <w:rFonts w:ascii="黑体" w:eastAsia="黑体"/>
          <w:sz w:val="32"/>
          <w:szCs w:val="32"/>
        </w:rPr>
      </w:pPr>
    </w:p>
    <w:p>
      <w:pPr>
        <w:pStyle w:val="6"/>
        <w:spacing w:line="276" w:lineRule="auto"/>
        <w:ind w:firstLine="0" w:firstLineChars="0"/>
        <w:jc w:val="center"/>
        <w:rPr>
          <w:rFonts w:ascii="黑体" w:eastAsia="黑体"/>
          <w:sz w:val="32"/>
          <w:szCs w:val="32"/>
        </w:rPr>
      </w:pPr>
    </w:p>
    <w:p>
      <w:pPr>
        <w:pStyle w:val="6"/>
        <w:spacing w:line="276" w:lineRule="auto"/>
        <w:ind w:firstLine="0" w:firstLineChars="0"/>
        <w:jc w:val="center"/>
        <w:rPr>
          <w:rFonts w:ascii="黑体" w:eastAsia="黑体"/>
          <w:sz w:val="32"/>
          <w:szCs w:val="32"/>
        </w:rPr>
      </w:pPr>
      <w:bookmarkStart w:id="0" w:name="_GoBack"/>
      <w:bookmarkEnd w:id="0"/>
      <w:r>
        <w:rPr>
          <w:rFonts w:ascii="黑体" w:eastAsia="黑体"/>
          <w:sz w:val="32"/>
          <w:szCs w:val="32"/>
        </w:rPr>
        <w:t>B</w:t>
      </w:r>
      <w:r>
        <w:rPr>
          <w:rFonts w:hint="eastAsia" w:ascii="黑体" w:eastAsia="黑体"/>
          <w:sz w:val="32"/>
          <w:szCs w:val="32"/>
        </w:rPr>
        <w:t>卷</w:t>
      </w:r>
    </w:p>
    <w:p>
      <w:pPr>
        <w:pStyle w:val="6"/>
        <w:numPr>
          <w:ilvl w:val="0"/>
          <w:numId w:val="1"/>
        </w:numPr>
        <w:spacing w:line="276" w:lineRule="auto"/>
        <w:ind w:left="-578" w:leftChars="-275" w:firstLineChars="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首字母填空</w:t>
      </w:r>
    </w:p>
    <w:tbl>
      <w:tblPr>
        <w:tblStyle w:val="4"/>
        <w:tblW w:w="9429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2"/>
        <w:gridCol w:w="1926"/>
        <w:gridCol w:w="1939"/>
        <w:gridCol w:w="1926"/>
        <w:gridCol w:w="17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932" w:type="dxa"/>
            <w:shd w:val="clear" w:color="auto" w:fill="auto"/>
          </w:tcPr>
          <w:p>
            <w:pPr>
              <w:rPr>
                <w:b/>
                <w:bCs/>
                <w:sz w:val="28"/>
                <w:szCs w:val="21"/>
              </w:rPr>
            </w:pPr>
            <w:r>
              <w:rPr>
                <w:b/>
                <w:bCs/>
                <w:sz w:val="28"/>
                <w:szCs w:val="21"/>
              </w:rPr>
              <w:t>1. overslept</w:t>
            </w:r>
          </w:p>
        </w:tc>
        <w:tc>
          <w:tcPr>
            <w:tcW w:w="1926" w:type="dxa"/>
            <w:shd w:val="clear" w:color="auto" w:fill="auto"/>
          </w:tcPr>
          <w:p>
            <w:pPr>
              <w:rPr>
                <w:b/>
                <w:bCs/>
                <w:sz w:val="28"/>
                <w:szCs w:val="21"/>
              </w:rPr>
            </w:pPr>
            <w:r>
              <w:rPr>
                <w:b/>
                <w:bCs/>
                <w:sz w:val="28"/>
                <w:szCs w:val="21"/>
              </w:rPr>
              <w:t>2. disbelief</w:t>
            </w:r>
          </w:p>
        </w:tc>
        <w:tc>
          <w:tcPr>
            <w:tcW w:w="1939" w:type="dxa"/>
            <w:shd w:val="clear" w:color="auto" w:fill="auto"/>
          </w:tcPr>
          <w:p>
            <w:pPr>
              <w:rPr>
                <w:b/>
                <w:bCs/>
                <w:sz w:val="28"/>
                <w:szCs w:val="21"/>
              </w:rPr>
            </w:pPr>
            <w:r>
              <w:rPr>
                <w:b/>
                <w:bCs/>
                <w:sz w:val="28"/>
                <w:szCs w:val="21"/>
              </w:rPr>
              <w:t>3.Littering</w:t>
            </w:r>
          </w:p>
        </w:tc>
        <w:tc>
          <w:tcPr>
            <w:tcW w:w="1926" w:type="dxa"/>
            <w:shd w:val="clear" w:color="auto" w:fill="auto"/>
          </w:tcPr>
          <w:p>
            <w:pPr>
              <w:rPr>
                <w:b/>
                <w:bCs/>
                <w:sz w:val="28"/>
                <w:szCs w:val="21"/>
              </w:rPr>
            </w:pPr>
            <w:r>
              <w:rPr>
                <w:b/>
                <w:bCs/>
                <w:sz w:val="28"/>
                <w:szCs w:val="21"/>
              </w:rPr>
              <w:t>4.wealth</w:t>
            </w:r>
          </w:p>
        </w:tc>
        <w:tc>
          <w:tcPr>
            <w:tcW w:w="1706" w:type="dxa"/>
            <w:shd w:val="clear" w:color="auto" w:fill="auto"/>
          </w:tcPr>
          <w:p>
            <w:pPr>
              <w:rPr>
                <w:b/>
                <w:bCs/>
                <w:sz w:val="28"/>
                <w:szCs w:val="21"/>
              </w:rPr>
            </w:pPr>
            <w:r>
              <w:rPr>
                <w:b/>
                <w:bCs/>
                <w:sz w:val="28"/>
                <w:szCs w:val="21"/>
              </w:rPr>
              <w:t>5. takeaway</w:t>
            </w:r>
          </w:p>
        </w:tc>
      </w:tr>
    </w:tbl>
    <w:p>
      <w:pPr>
        <w:spacing w:line="276" w:lineRule="auto"/>
        <w:ind w:left="-567" w:leftChars="-270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eastAsia="黑体"/>
          <w:b/>
          <w:bCs/>
          <w:sz w:val="32"/>
          <w:szCs w:val="32"/>
        </w:rPr>
        <w:t>二、完成对话</w:t>
      </w:r>
    </w:p>
    <w:tbl>
      <w:tblPr>
        <w:tblStyle w:val="4"/>
        <w:tblW w:w="9884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3"/>
        <w:gridCol w:w="2038"/>
        <w:gridCol w:w="1944"/>
        <w:gridCol w:w="1408"/>
        <w:gridCol w:w="19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2533" w:type="dxa"/>
            <w:shd w:val="clear" w:color="auto" w:fill="auto"/>
          </w:tcPr>
          <w:p>
            <w:pPr>
              <w:rPr>
                <w:b/>
                <w:bCs/>
                <w:sz w:val="28"/>
                <w:szCs w:val="21"/>
              </w:rPr>
            </w:pPr>
            <w:r>
              <w:rPr>
                <w:b/>
                <w:bCs/>
                <w:sz w:val="28"/>
                <w:szCs w:val="21"/>
              </w:rPr>
              <w:t>1. forced/</w:t>
            </w:r>
          </w:p>
          <w:p>
            <w:pPr>
              <w:rPr>
                <w:b/>
                <w:bCs/>
                <w:sz w:val="28"/>
                <w:szCs w:val="21"/>
              </w:rPr>
            </w:pPr>
            <w:r>
              <w:rPr>
                <w:b/>
                <w:bCs/>
                <w:sz w:val="28"/>
                <w:szCs w:val="21"/>
              </w:rPr>
              <w:t>caused/driven</w:t>
            </w:r>
          </w:p>
        </w:tc>
        <w:tc>
          <w:tcPr>
            <w:tcW w:w="2038" w:type="dxa"/>
            <w:shd w:val="clear" w:color="auto" w:fill="auto"/>
          </w:tcPr>
          <w:p>
            <w:pPr>
              <w:rPr>
                <w:b/>
                <w:bCs/>
                <w:sz w:val="28"/>
                <w:szCs w:val="21"/>
              </w:rPr>
            </w:pPr>
            <w:r>
              <w:rPr>
                <w:b/>
                <w:bCs/>
                <w:sz w:val="28"/>
                <w:szCs w:val="21"/>
              </w:rPr>
              <w:t>2. advantages/</w:t>
            </w:r>
          </w:p>
          <w:p>
            <w:pPr>
              <w:rPr>
                <w:b/>
                <w:bCs/>
                <w:sz w:val="28"/>
                <w:szCs w:val="21"/>
              </w:rPr>
            </w:pPr>
            <w:r>
              <w:rPr>
                <w:b/>
                <w:bCs/>
                <w:sz w:val="28"/>
                <w:szCs w:val="21"/>
              </w:rPr>
              <w:t>convenience</w:t>
            </w:r>
          </w:p>
        </w:tc>
        <w:tc>
          <w:tcPr>
            <w:tcW w:w="1944" w:type="dxa"/>
            <w:shd w:val="clear" w:color="auto" w:fill="auto"/>
          </w:tcPr>
          <w:p>
            <w:pPr>
              <w:rPr>
                <w:b/>
                <w:bCs/>
                <w:sz w:val="28"/>
                <w:szCs w:val="21"/>
              </w:rPr>
            </w:pPr>
            <w:r>
              <w:rPr>
                <w:b/>
                <w:bCs/>
                <w:sz w:val="28"/>
                <w:szCs w:val="21"/>
              </w:rPr>
              <w:t>3.encourage</w:t>
            </w:r>
          </w:p>
        </w:tc>
        <w:tc>
          <w:tcPr>
            <w:tcW w:w="1408" w:type="dxa"/>
            <w:shd w:val="clear" w:color="auto" w:fill="auto"/>
          </w:tcPr>
          <w:p>
            <w:pPr>
              <w:rPr>
                <w:b/>
                <w:bCs/>
                <w:sz w:val="28"/>
                <w:szCs w:val="21"/>
              </w:rPr>
            </w:pPr>
            <w:r>
              <w:rPr>
                <w:b/>
                <w:bCs/>
                <w:sz w:val="28"/>
                <w:szCs w:val="21"/>
              </w:rPr>
              <w:t>4.shy</w:t>
            </w:r>
          </w:p>
        </w:tc>
        <w:tc>
          <w:tcPr>
            <w:tcW w:w="1961" w:type="dxa"/>
            <w:shd w:val="clear" w:color="auto" w:fill="auto"/>
          </w:tcPr>
          <w:p>
            <w:pPr>
              <w:rPr>
                <w:b/>
                <w:bCs/>
                <w:sz w:val="28"/>
                <w:szCs w:val="21"/>
              </w:rPr>
            </w:pPr>
            <w:r>
              <w:rPr>
                <w:b/>
                <w:bCs/>
                <w:sz w:val="28"/>
                <w:szCs w:val="21"/>
              </w:rPr>
              <w:t>5. popularity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533" w:type="dxa"/>
            <w:shd w:val="clear" w:color="auto" w:fill="auto"/>
          </w:tcPr>
          <w:p>
            <w:pPr>
              <w:rPr>
                <w:b/>
                <w:bCs/>
                <w:sz w:val="28"/>
                <w:szCs w:val="21"/>
              </w:rPr>
            </w:pPr>
            <w:r>
              <w:rPr>
                <w:b/>
                <w:bCs/>
                <w:sz w:val="28"/>
                <w:szCs w:val="21"/>
              </w:rPr>
              <w:t>6.explain</w:t>
            </w:r>
          </w:p>
        </w:tc>
        <w:tc>
          <w:tcPr>
            <w:tcW w:w="2038" w:type="dxa"/>
            <w:shd w:val="clear" w:color="auto" w:fill="auto"/>
          </w:tcPr>
          <w:p>
            <w:pPr>
              <w:rPr>
                <w:b/>
                <w:bCs/>
                <w:sz w:val="28"/>
                <w:szCs w:val="21"/>
              </w:rPr>
            </w:pPr>
            <w:r>
              <w:rPr>
                <w:b/>
                <w:bCs/>
                <w:sz w:val="28"/>
                <w:szCs w:val="21"/>
              </w:rPr>
              <w:t>7.experience</w:t>
            </w:r>
          </w:p>
        </w:tc>
        <w:tc>
          <w:tcPr>
            <w:tcW w:w="1944" w:type="dxa"/>
            <w:shd w:val="clear" w:color="auto" w:fill="auto"/>
          </w:tcPr>
          <w:p>
            <w:pPr>
              <w:rPr>
                <w:b/>
                <w:bCs/>
                <w:sz w:val="28"/>
                <w:szCs w:val="21"/>
              </w:rPr>
            </w:pPr>
            <w:r>
              <w:rPr>
                <w:b/>
                <w:bCs/>
                <w:sz w:val="28"/>
                <w:szCs w:val="21"/>
              </w:rPr>
              <w:t>8.stare</w:t>
            </w:r>
          </w:p>
        </w:tc>
        <w:tc>
          <w:tcPr>
            <w:tcW w:w="1408" w:type="dxa"/>
            <w:shd w:val="clear" w:color="auto" w:fill="auto"/>
          </w:tcPr>
          <w:p>
            <w:pPr>
              <w:rPr>
                <w:b/>
                <w:bCs/>
                <w:sz w:val="28"/>
                <w:szCs w:val="21"/>
              </w:rPr>
            </w:pPr>
            <w:r>
              <w:rPr>
                <w:b/>
                <w:bCs/>
                <w:sz w:val="28"/>
                <w:szCs w:val="21"/>
              </w:rPr>
              <w:t>9.future</w:t>
            </w:r>
          </w:p>
        </w:tc>
        <w:tc>
          <w:tcPr>
            <w:tcW w:w="1961" w:type="dxa"/>
            <w:shd w:val="clear" w:color="auto" w:fill="auto"/>
          </w:tcPr>
          <w:p>
            <w:pPr>
              <w:rPr>
                <w:b/>
                <w:bCs/>
                <w:sz w:val="28"/>
                <w:szCs w:val="21"/>
              </w:rPr>
            </w:pPr>
            <w:r>
              <w:rPr>
                <w:b/>
                <w:bCs/>
                <w:sz w:val="28"/>
                <w:szCs w:val="21"/>
              </w:rPr>
              <w:t>10.purpose</w:t>
            </w:r>
          </w:p>
          <w:p>
            <w:pPr>
              <w:rPr>
                <w:b/>
                <w:bCs/>
                <w:sz w:val="28"/>
                <w:szCs w:val="21"/>
              </w:rPr>
            </w:pPr>
            <w:r>
              <w:rPr>
                <w:b/>
                <w:bCs/>
                <w:sz w:val="28"/>
                <w:szCs w:val="21"/>
              </w:rPr>
              <w:t>/goal</w:t>
            </w:r>
          </w:p>
        </w:tc>
      </w:tr>
    </w:tbl>
    <w:p>
      <w:pPr>
        <w:spacing w:line="276" w:lineRule="auto"/>
        <w:ind w:left="2" w:leftChars="-270" w:hanging="569" w:hangingChars="177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eastAsia="黑体"/>
          <w:b/>
          <w:bCs/>
          <w:sz w:val="32"/>
          <w:szCs w:val="32"/>
        </w:rPr>
        <w:t>三、十二选十</w:t>
      </w:r>
    </w:p>
    <w:tbl>
      <w:tblPr>
        <w:tblStyle w:val="4"/>
        <w:tblW w:w="9429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1941"/>
        <w:gridCol w:w="1925"/>
        <w:gridCol w:w="1654"/>
        <w:gridCol w:w="19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936" w:type="dxa"/>
            <w:shd w:val="clear" w:color="auto" w:fill="auto"/>
          </w:tcPr>
          <w:p>
            <w:pPr>
              <w:rPr>
                <w:b/>
                <w:bCs/>
                <w:sz w:val="28"/>
                <w:szCs w:val="21"/>
              </w:rPr>
            </w:pPr>
            <w:r>
              <w:rPr>
                <w:b/>
                <w:bCs/>
                <w:sz w:val="28"/>
                <w:szCs w:val="21"/>
              </w:rPr>
              <w:t>1.natural</w:t>
            </w:r>
          </w:p>
        </w:tc>
        <w:tc>
          <w:tcPr>
            <w:tcW w:w="1941" w:type="dxa"/>
            <w:shd w:val="clear" w:color="auto" w:fill="auto"/>
          </w:tcPr>
          <w:p>
            <w:pPr>
              <w:rPr>
                <w:b/>
                <w:bCs/>
                <w:sz w:val="28"/>
                <w:szCs w:val="21"/>
              </w:rPr>
            </w:pPr>
            <w:r>
              <w:rPr>
                <w:b/>
                <w:bCs/>
                <w:sz w:val="28"/>
                <w:szCs w:val="21"/>
              </w:rPr>
              <w:t>2. unexpected</w:t>
            </w:r>
          </w:p>
        </w:tc>
        <w:tc>
          <w:tcPr>
            <w:tcW w:w="1925" w:type="dxa"/>
            <w:shd w:val="clear" w:color="auto" w:fill="auto"/>
          </w:tcPr>
          <w:p>
            <w:pPr>
              <w:rPr>
                <w:b/>
                <w:bCs/>
                <w:sz w:val="28"/>
                <w:szCs w:val="21"/>
              </w:rPr>
            </w:pPr>
            <w:r>
              <w:rPr>
                <w:b/>
                <w:bCs/>
                <w:sz w:val="28"/>
                <w:szCs w:val="21"/>
              </w:rPr>
              <w:t>3. harmful</w:t>
            </w:r>
          </w:p>
        </w:tc>
        <w:tc>
          <w:tcPr>
            <w:tcW w:w="1654" w:type="dxa"/>
            <w:shd w:val="clear" w:color="auto" w:fill="auto"/>
          </w:tcPr>
          <w:p>
            <w:pPr>
              <w:rPr>
                <w:b/>
                <w:bCs/>
                <w:sz w:val="28"/>
                <w:szCs w:val="21"/>
              </w:rPr>
            </w:pPr>
            <w:r>
              <w:rPr>
                <w:b/>
                <w:bCs/>
                <w:sz w:val="28"/>
                <w:szCs w:val="21"/>
              </w:rPr>
              <w:t>4. to die</w:t>
            </w:r>
          </w:p>
        </w:tc>
        <w:tc>
          <w:tcPr>
            <w:tcW w:w="1973" w:type="dxa"/>
            <w:shd w:val="clear" w:color="auto" w:fill="auto"/>
          </w:tcPr>
          <w:p>
            <w:pPr>
              <w:rPr>
                <w:b/>
                <w:bCs/>
                <w:sz w:val="28"/>
                <w:szCs w:val="21"/>
              </w:rPr>
            </w:pPr>
            <w:r>
              <w:rPr>
                <w:b/>
                <w:bCs/>
                <w:sz w:val="28"/>
                <w:szCs w:val="21"/>
              </w:rPr>
              <w:t>5. invitation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936" w:type="dxa"/>
            <w:shd w:val="clear" w:color="auto" w:fill="auto"/>
          </w:tcPr>
          <w:p>
            <w:pPr>
              <w:rPr>
                <w:b/>
                <w:bCs/>
                <w:sz w:val="28"/>
                <w:szCs w:val="21"/>
              </w:rPr>
            </w:pPr>
            <w:r>
              <w:rPr>
                <w:b/>
                <w:bCs/>
                <w:sz w:val="28"/>
                <w:szCs w:val="21"/>
              </w:rPr>
              <w:t>6.actually</w:t>
            </w:r>
          </w:p>
        </w:tc>
        <w:tc>
          <w:tcPr>
            <w:tcW w:w="1941" w:type="dxa"/>
            <w:shd w:val="clear" w:color="auto" w:fill="auto"/>
          </w:tcPr>
          <w:p>
            <w:pPr>
              <w:rPr>
                <w:b/>
                <w:bCs/>
                <w:sz w:val="28"/>
                <w:szCs w:val="21"/>
              </w:rPr>
            </w:pPr>
            <w:r>
              <w:rPr>
                <w:b/>
                <w:bCs/>
                <w:sz w:val="28"/>
                <w:szCs w:val="21"/>
              </w:rPr>
              <w:t>7.require</w:t>
            </w:r>
          </w:p>
        </w:tc>
        <w:tc>
          <w:tcPr>
            <w:tcW w:w="1925" w:type="dxa"/>
            <w:shd w:val="clear" w:color="auto" w:fill="auto"/>
          </w:tcPr>
          <w:p>
            <w:pPr>
              <w:rPr>
                <w:b/>
                <w:bCs/>
                <w:sz w:val="28"/>
                <w:szCs w:val="21"/>
              </w:rPr>
            </w:pPr>
            <w:r>
              <w:rPr>
                <w:b/>
                <w:bCs/>
                <w:sz w:val="28"/>
                <w:szCs w:val="21"/>
              </w:rPr>
              <w:t>8. shaking</w:t>
            </w:r>
          </w:p>
        </w:tc>
        <w:tc>
          <w:tcPr>
            <w:tcW w:w="1654" w:type="dxa"/>
            <w:shd w:val="clear" w:color="auto" w:fill="auto"/>
          </w:tcPr>
          <w:p>
            <w:pPr>
              <w:rPr>
                <w:b/>
                <w:bCs/>
                <w:sz w:val="28"/>
                <w:szCs w:val="21"/>
              </w:rPr>
            </w:pPr>
            <w:r>
              <w:rPr>
                <w:b/>
                <w:bCs/>
                <w:sz w:val="28"/>
                <w:szCs w:val="21"/>
              </w:rPr>
              <w:t>9.be taken</w:t>
            </w:r>
          </w:p>
        </w:tc>
        <w:tc>
          <w:tcPr>
            <w:tcW w:w="1973" w:type="dxa"/>
            <w:shd w:val="clear" w:color="auto" w:fill="auto"/>
          </w:tcPr>
          <w:p>
            <w:pPr>
              <w:rPr>
                <w:b/>
                <w:bCs/>
                <w:sz w:val="28"/>
                <w:szCs w:val="21"/>
              </w:rPr>
            </w:pPr>
            <w:r>
              <w:rPr>
                <w:b/>
                <w:bCs/>
                <w:sz w:val="28"/>
                <w:szCs w:val="21"/>
              </w:rPr>
              <w:t>10. importance</w:t>
            </w:r>
          </w:p>
        </w:tc>
      </w:tr>
    </w:tbl>
    <w:p>
      <w:pPr>
        <w:pStyle w:val="6"/>
        <w:numPr>
          <w:ilvl w:val="0"/>
          <w:numId w:val="2"/>
        </w:numPr>
        <w:spacing w:line="276" w:lineRule="auto"/>
        <w:ind w:left="-282" w:leftChars="-269" w:hanging="283" w:hangingChars="88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b/>
          <w:bCs/>
          <w:sz w:val="32"/>
          <w:szCs w:val="32"/>
        </w:rPr>
        <w:t>任务型阅读</w:t>
      </w:r>
    </w:p>
    <w:p>
      <w:pPr>
        <w:pStyle w:val="6"/>
        <w:spacing w:line="276" w:lineRule="auto"/>
        <w:ind w:left="-283" w:firstLine="0" w:firstLineChars="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A</w:t>
      </w:r>
    </w:p>
    <w:tbl>
      <w:tblPr>
        <w:tblStyle w:val="4"/>
        <w:tblW w:w="9429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933"/>
        <w:gridCol w:w="1933"/>
        <w:gridCol w:w="1933"/>
        <w:gridCol w:w="17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930" w:type="dxa"/>
            <w:shd w:val="clear" w:color="auto" w:fill="auto"/>
          </w:tcPr>
          <w:p>
            <w:pPr>
              <w:rPr>
                <w:sz w:val="28"/>
                <w:szCs w:val="21"/>
              </w:rPr>
            </w:pPr>
            <w:r>
              <w:rPr>
                <w:sz w:val="28"/>
                <w:szCs w:val="21"/>
              </w:rPr>
              <w:t>1. F</w:t>
            </w:r>
          </w:p>
        </w:tc>
        <w:tc>
          <w:tcPr>
            <w:tcW w:w="1933" w:type="dxa"/>
            <w:shd w:val="clear" w:color="auto" w:fill="auto"/>
          </w:tcPr>
          <w:p>
            <w:pPr>
              <w:rPr>
                <w:sz w:val="28"/>
                <w:szCs w:val="21"/>
              </w:rPr>
            </w:pPr>
            <w:r>
              <w:rPr>
                <w:sz w:val="28"/>
                <w:szCs w:val="21"/>
              </w:rPr>
              <w:t>2.C</w:t>
            </w:r>
          </w:p>
        </w:tc>
        <w:tc>
          <w:tcPr>
            <w:tcW w:w="1933" w:type="dxa"/>
            <w:shd w:val="clear" w:color="auto" w:fill="auto"/>
          </w:tcPr>
          <w:p>
            <w:pPr>
              <w:rPr>
                <w:sz w:val="28"/>
                <w:szCs w:val="21"/>
              </w:rPr>
            </w:pPr>
            <w:r>
              <w:rPr>
                <w:sz w:val="28"/>
                <w:szCs w:val="21"/>
              </w:rPr>
              <w:t>3.D</w:t>
            </w:r>
          </w:p>
        </w:tc>
        <w:tc>
          <w:tcPr>
            <w:tcW w:w="1933" w:type="dxa"/>
            <w:shd w:val="clear" w:color="auto" w:fill="auto"/>
          </w:tcPr>
          <w:p>
            <w:pPr>
              <w:rPr>
                <w:sz w:val="28"/>
                <w:szCs w:val="21"/>
              </w:rPr>
            </w:pPr>
            <w:r>
              <w:rPr>
                <w:sz w:val="28"/>
                <w:szCs w:val="21"/>
              </w:rPr>
              <w:t>4.A</w:t>
            </w:r>
          </w:p>
        </w:tc>
        <w:tc>
          <w:tcPr>
            <w:tcW w:w="1700" w:type="dxa"/>
            <w:shd w:val="clear" w:color="auto" w:fill="auto"/>
          </w:tcPr>
          <w:p>
            <w:pPr>
              <w:rPr>
                <w:sz w:val="28"/>
                <w:szCs w:val="21"/>
              </w:rPr>
            </w:pPr>
            <w:r>
              <w:rPr>
                <w:sz w:val="28"/>
                <w:szCs w:val="21"/>
              </w:rPr>
              <w:t>5.B</w:t>
            </w:r>
          </w:p>
        </w:tc>
      </w:tr>
    </w:tbl>
    <w:p>
      <w:pPr>
        <w:pStyle w:val="6"/>
        <w:spacing w:line="276" w:lineRule="auto"/>
        <w:ind w:left="-283" w:firstLine="0" w:firstLineChars="0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 xml:space="preserve">                             B</w:t>
      </w:r>
    </w:p>
    <w:tbl>
      <w:tblPr>
        <w:tblStyle w:val="5"/>
        <w:tblW w:w="94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0" w:hRule="atLeast"/>
        </w:trPr>
        <w:tc>
          <w:tcPr>
            <w:tcW w:w="9498" w:type="dxa"/>
          </w:tcPr>
          <w:p>
            <w:pPr>
              <w:pStyle w:val="6"/>
              <w:numPr>
                <w:ilvl w:val="0"/>
                <w:numId w:val="3"/>
              </w:numPr>
              <w:spacing w:line="276" w:lineRule="auto"/>
              <w:ind w:firstLine="0" w:firstLineChars="0"/>
              <w:rPr>
                <w:rFonts w:ascii="黑体" w:eastAsia="黑体"/>
                <w:sz w:val="32"/>
                <w:szCs w:val="32"/>
                <w:u w:val="single"/>
              </w:rPr>
            </w:pPr>
            <w:r>
              <w:rPr>
                <w:rFonts w:ascii="黑体" w:eastAsia="黑体"/>
                <w:sz w:val="32"/>
                <w:szCs w:val="32"/>
                <w:u w:val="single"/>
              </w:rPr>
              <w:t>waste of water</w:t>
            </w:r>
          </w:p>
          <w:p>
            <w:pPr>
              <w:pStyle w:val="6"/>
              <w:numPr>
                <w:ilvl w:val="0"/>
                <w:numId w:val="3"/>
              </w:numPr>
              <w:spacing w:line="276" w:lineRule="auto"/>
              <w:ind w:firstLine="0" w:firstLineChars="0"/>
              <w:rPr>
                <w:rFonts w:ascii="黑体" w:eastAsia="黑体"/>
                <w:sz w:val="32"/>
                <w:szCs w:val="32"/>
                <w:u w:val="single"/>
              </w:rPr>
            </w:pPr>
            <w:r>
              <w:rPr>
                <w:rFonts w:ascii="黑体" w:eastAsia="黑体"/>
                <w:sz w:val="32"/>
                <w:szCs w:val="32"/>
                <w:u w:val="single"/>
              </w:rPr>
              <w:t xml:space="preserve"> reuse</w:t>
            </w:r>
          </w:p>
          <w:p>
            <w:pPr>
              <w:pStyle w:val="6"/>
              <w:numPr>
                <w:ilvl w:val="0"/>
                <w:numId w:val="3"/>
              </w:numPr>
              <w:spacing w:line="276" w:lineRule="auto"/>
              <w:ind w:firstLine="0" w:firstLineChars="0"/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/>
                <w:sz w:val="32"/>
                <w:szCs w:val="32"/>
                <w:u w:val="single"/>
              </w:rPr>
              <w:t>can’t be recycled</w:t>
            </w:r>
          </w:p>
          <w:p>
            <w:pPr>
              <w:pStyle w:val="6"/>
              <w:numPr>
                <w:ilvl w:val="0"/>
                <w:numId w:val="3"/>
              </w:numPr>
              <w:spacing w:line="276" w:lineRule="auto"/>
              <w:ind w:firstLine="0" w:firstLineChars="0"/>
              <w:rPr>
                <w:rFonts w:ascii="黑体" w:eastAsia="黑体"/>
                <w:sz w:val="32"/>
                <w:szCs w:val="32"/>
                <w:u w:val="single"/>
              </w:rPr>
            </w:pPr>
            <w:r>
              <w:rPr>
                <w:rFonts w:ascii="黑体" w:eastAsia="黑体"/>
                <w:sz w:val="32"/>
                <w:szCs w:val="32"/>
                <w:u w:val="single"/>
              </w:rPr>
              <w:t>matter</w:t>
            </w:r>
          </w:p>
          <w:p>
            <w:pPr>
              <w:pStyle w:val="6"/>
              <w:numPr>
                <w:ilvl w:val="0"/>
                <w:numId w:val="3"/>
              </w:numPr>
              <w:spacing w:line="276" w:lineRule="auto"/>
              <w:ind w:firstLine="0" w:firstLineChars="0"/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/>
                <w:sz w:val="32"/>
                <w:szCs w:val="32"/>
                <w:u w:val="single"/>
              </w:rPr>
              <w:t>control</w:t>
            </w:r>
          </w:p>
        </w:tc>
      </w:tr>
    </w:tbl>
    <w:p>
      <w:pPr>
        <w:pStyle w:val="6"/>
        <w:spacing w:line="276" w:lineRule="auto"/>
        <w:ind w:left="-283" w:firstLine="0" w:firstLineChars="0"/>
        <w:rPr>
          <w:rFonts w:ascii="黑体" w:eastAsia="黑体"/>
          <w:sz w:val="32"/>
          <w:szCs w:val="32"/>
        </w:rPr>
      </w:pPr>
    </w:p>
    <w:p>
      <w:pPr>
        <w:spacing w:line="276" w:lineRule="auto"/>
        <w:rPr>
          <w:rFonts w:ascii="黑体" w:eastAsia="黑体"/>
          <w:sz w:val="32"/>
          <w:szCs w:val="32"/>
        </w:rPr>
      </w:pPr>
    </w:p>
    <w:p>
      <w:pPr>
        <w:spacing w:line="276" w:lineRule="auto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月考作文阅卷标准</w:t>
      </w:r>
    </w:p>
    <w:p>
      <w:pPr>
        <w:spacing w:line="276" w:lineRule="auto"/>
        <w:rPr>
          <w:rFonts w:ascii="黑体" w:eastAsia="黑体"/>
          <w:sz w:val="32"/>
          <w:szCs w:val="32"/>
        </w:rPr>
      </w:pPr>
      <w:r>
        <w:drawing>
          <wp:inline distT="0" distB="0" distL="114300" distR="114300">
            <wp:extent cx="5969635" cy="3338830"/>
            <wp:effectExtent l="0" t="0" r="24765" b="1397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69635" cy="3338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标题1分</w:t>
      </w:r>
    </w:p>
    <w:p>
      <w:pPr>
        <w:spacing w:line="276" w:lineRule="auto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演讲稿开头（给听众打招呼）1分</w:t>
      </w:r>
    </w:p>
    <w:p>
      <w:pPr>
        <w:spacing w:line="276" w:lineRule="auto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要点1 垃圾分类意义两点共2分</w:t>
      </w:r>
    </w:p>
    <w:p>
      <w:pPr>
        <w:spacing w:line="276" w:lineRule="auto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要点2 介绍垃圾的种类各1分，共4分</w:t>
      </w:r>
    </w:p>
    <w:p>
      <w:pPr>
        <w:spacing w:line="276" w:lineRule="auto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要点3 两点建议共2分</w:t>
      </w:r>
    </w:p>
    <w:p>
      <w:pPr>
        <w:spacing w:line="276" w:lineRule="auto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要点4 发出号召2分</w:t>
      </w:r>
    </w:p>
    <w:p>
      <w:pPr>
        <w:spacing w:line="276" w:lineRule="auto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其余3分（行文、书面，文采）</w:t>
      </w:r>
    </w:p>
    <w:p>
      <w:pPr>
        <w:spacing w:line="276" w:lineRule="auto"/>
        <w:rPr>
          <w:rFonts w:ascii="黑体" w:eastAsia="黑体"/>
          <w:sz w:val="32"/>
          <w:szCs w:val="32"/>
        </w:rPr>
      </w:pPr>
    </w:p>
    <w:p>
      <w:pPr>
        <w:spacing w:line="276" w:lineRule="auto"/>
        <w:jc w:val="center"/>
        <w:rPr>
          <w:rFonts w:ascii="黑体" w:eastAsia="黑体"/>
          <w:sz w:val="32"/>
          <w:szCs w:val="32"/>
        </w:rPr>
      </w:pPr>
    </w:p>
    <w:sectPr>
      <w:pgSz w:w="11900" w:h="16840"/>
      <w:pgMar w:top="851" w:right="1127" w:bottom="1440" w:left="1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Heiti SC Light">
    <w:altName w:val="Batang"/>
    <w:panose1 w:val="00000000000000000000"/>
    <w:charset w:val="50"/>
    <w:family w:val="auto"/>
    <w:pitch w:val="default"/>
    <w:sig w:usb0="00000000" w:usb1="00000000" w:usb2="00000010" w:usb3="00000000" w:csb0="003E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25FB3"/>
    <w:multiLevelType w:val="multilevel"/>
    <w:tmpl w:val="28725FB3"/>
    <w:lvl w:ilvl="0" w:tentative="0">
      <w:start w:val="4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4B36204B"/>
    <w:multiLevelType w:val="multilevel"/>
    <w:tmpl w:val="4B36204B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5E771377"/>
    <w:multiLevelType w:val="singleLevel"/>
    <w:tmpl w:val="5E771377"/>
    <w:lvl w:ilvl="0" w:tentative="0">
      <w:start w:val="1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E0C"/>
    <w:rsid w:val="00007D52"/>
    <w:rsid w:val="00082E76"/>
    <w:rsid w:val="00091E44"/>
    <w:rsid w:val="000E4196"/>
    <w:rsid w:val="00106049"/>
    <w:rsid w:val="0016488D"/>
    <w:rsid w:val="00177AF8"/>
    <w:rsid w:val="002B4E0C"/>
    <w:rsid w:val="003C2DB0"/>
    <w:rsid w:val="005446FE"/>
    <w:rsid w:val="00630416"/>
    <w:rsid w:val="006A304A"/>
    <w:rsid w:val="006B4723"/>
    <w:rsid w:val="00825226"/>
    <w:rsid w:val="008F7F80"/>
    <w:rsid w:val="3FAB1E16"/>
    <w:rsid w:val="4FD64926"/>
    <w:rsid w:val="7EDB7411"/>
    <w:rsid w:val="ADAF8284"/>
    <w:rsid w:val="DFFD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qFormat/>
    <w:uiPriority w:val="99"/>
    <w:rPr>
      <w:rFonts w:ascii="Heiti SC Light" w:eastAsia="Heiti SC Light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paragraph" w:customStyle="1" w:styleId="7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批注框文本 Char"/>
    <w:basedOn w:val="3"/>
    <w:link w:val="2"/>
    <w:semiHidden/>
    <w:qFormat/>
    <w:uiPriority w:val="99"/>
    <w:rPr>
      <w:rFonts w:ascii="Heiti SC Light" w:hAnsi="Times New Roman" w:eastAsia="Heiti SC Light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成都嘉祥外国语</Company>
  <Pages>3</Pages>
  <Words>89</Words>
  <Characters>508</Characters>
  <Lines>4</Lines>
  <Paragraphs>1</Paragraphs>
  <TotalTime>0</TotalTime>
  <ScaleCrop>false</ScaleCrop>
  <LinksUpToDate>false</LinksUpToDate>
  <CharactersWithSpaces>596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2019-06-24T12:32:00Z</dcterms:created>
  <dc:creator>梁 月</dc:creator>
  <cp:lastModifiedBy>Administrator</cp:lastModifiedBy>
  <cp:lastPrinted>2019-06-24T12:53:00Z</cp:lastPrinted>
  <dcterms:modified xsi:type="dcterms:W3CDTF">2020-03-31T13:02:03Z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