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pPr>
        <w:pStyle w:val="BodyText"/>
        <w:spacing w:before="6"/>
        <w:ind w:left="0"/>
        <w:rPr>
          <w:sz w:val="12"/>
        </w:rPr>
      </w:pPr>
      <w:r>
        <w:rPr>
          <w:sz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53pt;margin-top:12in;mso-position-horizontal-relative:page;mso-position-vertical-relative:top-margin-area;position:absolute;width:35pt;z-index:251658240">
            <v:imagedata r:id="rId4" o:title=""/>
          </v:shape>
        </w:pict>
      </w:r>
    </w:p>
    <w:p>
      <w:pPr>
        <w:pStyle w:val="Heading1"/>
        <w:ind w:left="3573" w:right="3631"/>
        <w:jc w:val="center"/>
      </w:pPr>
      <w:r>
        <w:t>听力材料</w:t>
      </w:r>
    </w:p>
    <w:p>
      <w:pPr>
        <w:pStyle w:val="BodyText"/>
        <w:spacing w:before="10"/>
        <w:ind w:left="0"/>
        <w:rPr>
          <w:rFonts w:ascii="楷体"/>
          <w:b/>
          <w:sz w:val="30"/>
        </w:rPr>
      </w:pPr>
    </w:p>
    <w:p>
      <w:pPr>
        <w:pStyle w:val="BodyText"/>
        <w:rPr>
          <w:rFonts w:ascii="宋体" w:eastAsia="宋体" w:hint="eastAsia"/>
        </w:rPr>
      </w:pPr>
      <w:r>
        <w:rPr>
          <w:rFonts w:ascii="宋体" w:eastAsia="宋体" w:hint="eastAsia"/>
          <w:spacing w:val="-14"/>
        </w:rPr>
        <w:t xml:space="preserve">第一节： 听小对话，从 </w:t>
      </w:r>
      <w:r>
        <w:t>A</w:t>
      </w:r>
      <w:r>
        <w:rPr>
          <w:rFonts w:ascii="宋体" w:eastAsia="宋体" w:hint="eastAsia"/>
          <w:spacing w:val="-41"/>
        </w:rPr>
        <w:t>、</w:t>
      </w:r>
      <w:r>
        <w:t>B</w:t>
      </w:r>
      <w:r>
        <w:rPr>
          <w:rFonts w:ascii="宋体" w:eastAsia="宋体" w:hint="eastAsia"/>
          <w:spacing w:val="-44"/>
        </w:rPr>
        <w:t>、</w:t>
      </w:r>
      <w:r>
        <w:t xml:space="preserve">C </w:t>
      </w:r>
      <w:r>
        <w:rPr>
          <w:rFonts w:ascii="宋体" w:eastAsia="宋体" w:hint="eastAsia"/>
          <w:spacing w:val="-6"/>
        </w:rPr>
        <w:t>三个选项中选择符合对话内容的图片。每段对话只读一遍。</w:t>
      </w:r>
    </w:p>
    <w:p>
      <w:pPr>
        <w:pStyle w:val="ListParagraph"/>
        <w:numPr>
          <w:ilvl w:val="0"/>
          <w:numId w:val="2"/>
        </w:numPr>
        <w:tabs>
          <w:tab w:val="left" w:pos="577"/>
          <w:tab w:val="left" w:pos="578"/>
          <w:tab w:val="left" w:pos="3676"/>
        </w:tabs>
        <w:spacing w:before="45" w:after="0" w:line="240" w:lineRule="auto"/>
        <w:ind w:left="578" w:right="0" w:hanging="420"/>
        <w:jc w:val="left"/>
        <w:rPr>
          <w:sz w:val="21"/>
        </w:rPr>
      </w:pPr>
      <w:r>
        <w:rPr>
          <w:sz w:val="21"/>
        </w:rPr>
        <w:t>--Are you from</w:t>
      </w:r>
      <w:r>
        <w:rPr>
          <w:spacing w:val="-19"/>
          <w:sz w:val="21"/>
        </w:rPr>
        <w:t xml:space="preserve"> </w:t>
      </w:r>
      <w:r>
        <w:rPr>
          <w:sz w:val="21"/>
        </w:rPr>
        <w:t>America,</w:t>
      </w:r>
      <w:r>
        <w:rPr>
          <w:spacing w:val="-2"/>
          <w:sz w:val="21"/>
        </w:rPr>
        <w:t xml:space="preserve"> </w:t>
      </w:r>
      <w:r>
        <w:rPr>
          <w:sz w:val="21"/>
        </w:rPr>
        <w:t>Sally?</w:t>
        <w:tab/>
        <w:t>--No, I’m from</w:t>
      </w:r>
      <w:r>
        <w:rPr>
          <w:spacing w:val="-8"/>
          <w:sz w:val="21"/>
        </w:rPr>
        <w:t xml:space="preserve"> </w:t>
      </w:r>
      <w:r>
        <w:rPr>
          <w:sz w:val="21"/>
        </w:rPr>
        <w:t>England.</w:t>
      </w:r>
    </w:p>
    <w:p>
      <w:pPr>
        <w:pStyle w:val="ListParagraph"/>
        <w:numPr>
          <w:ilvl w:val="0"/>
          <w:numId w:val="2"/>
        </w:numPr>
        <w:tabs>
          <w:tab w:val="left" w:pos="577"/>
          <w:tab w:val="left" w:pos="578"/>
        </w:tabs>
        <w:spacing w:before="63" w:after="0" w:line="300" w:lineRule="auto"/>
        <w:ind w:left="578" w:right="3797" w:hanging="420"/>
        <w:jc w:val="left"/>
        <w:rPr>
          <w:sz w:val="21"/>
        </w:rPr>
      </w:pPr>
      <w:r>
        <w:rPr>
          <w:spacing w:val="-4"/>
          <w:sz w:val="21"/>
        </w:rPr>
        <w:t xml:space="preserve">W: </w:t>
      </w:r>
      <w:r>
        <w:rPr>
          <w:spacing w:val="-5"/>
          <w:sz w:val="21"/>
        </w:rPr>
        <w:t xml:space="preserve">It’s </w:t>
      </w:r>
      <w:r>
        <w:rPr>
          <w:sz w:val="21"/>
        </w:rPr>
        <w:t xml:space="preserve">very hot. </w:t>
      </w:r>
      <w:r>
        <w:rPr>
          <w:spacing w:val="-4"/>
          <w:sz w:val="21"/>
        </w:rPr>
        <w:t xml:space="preserve">Let’s </w:t>
      </w:r>
      <w:r>
        <w:rPr>
          <w:sz w:val="21"/>
        </w:rPr>
        <w:t xml:space="preserve">go swimming this afternoon. M: Ok, </w:t>
      </w:r>
      <w:r>
        <w:rPr>
          <w:spacing w:val="-3"/>
          <w:sz w:val="21"/>
        </w:rPr>
        <w:t xml:space="preserve">that’s </w:t>
      </w:r>
      <w:r>
        <w:rPr>
          <w:sz w:val="21"/>
        </w:rPr>
        <w:t>my</w:t>
      </w:r>
      <w:r>
        <w:rPr>
          <w:spacing w:val="-4"/>
          <w:sz w:val="21"/>
        </w:rPr>
        <w:t xml:space="preserve"> </w:t>
      </w:r>
      <w:r>
        <w:rPr>
          <w:sz w:val="21"/>
        </w:rPr>
        <w:t>favorite.</w:t>
      </w:r>
    </w:p>
    <w:p>
      <w:pPr>
        <w:pStyle w:val="ListParagraph"/>
        <w:numPr>
          <w:ilvl w:val="0"/>
          <w:numId w:val="2"/>
        </w:numPr>
        <w:tabs>
          <w:tab w:val="left" w:pos="577"/>
          <w:tab w:val="left" w:pos="578"/>
        </w:tabs>
        <w:spacing w:before="1" w:after="0" w:line="300" w:lineRule="auto"/>
        <w:ind w:left="578" w:right="2854" w:hanging="420"/>
        <w:jc w:val="left"/>
        <w:rPr>
          <w:sz w:val="21"/>
        </w:rPr>
      </w:pPr>
      <w:r>
        <w:rPr>
          <w:sz w:val="21"/>
        </w:rPr>
        <w:t xml:space="preserve">M: Look at the photo of your family! Who is this man, Kathy? </w:t>
      </w:r>
      <w:r>
        <w:rPr>
          <w:spacing w:val="-4"/>
          <w:sz w:val="21"/>
        </w:rPr>
        <w:t xml:space="preserve">W: </w:t>
      </w:r>
      <w:r>
        <w:rPr>
          <w:sz w:val="21"/>
        </w:rPr>
        <w:t xml:space="preserve">Oh, </w:t>
      </w:r>
      <w:r>
        <w:rPr>
          <w:spacing w:val="-4"/>
          <w:sz w:val="21"/>
        </w:rPr>
        <w:t xml:space="preserve">he’s </w:t>
      </w:r>
      <w:r>
        <w:rPr>
          <w:sz w:val="21"/>
        </w:rPr>
        <w:t>my uncle, and he works in a hospital</w:t>
      </w:r>
      <w:r>
        <w:rPr>
          <w:spacing w:val="2"/>
          <w:sz w:val="21"/>
        </w:rPr>
        <w:t xml:space="preserve"> </w:t>
      </w:r>
      <w:r>
        <w:rPr>
          <w:spacing w:val="-4"/>
          <w:sz w:val="21"/>
        </w:rPr>
        <w:t>now.</w:t>
      </w:r>
    </w:p>
    <w:p>
      <w:pPr>
        <w:pStyle w:val="ListParagraph"/>
        <w:numPr>
          <w:ilvl w:val="0"/>
          <w:numId w:val="2"/>
        </w:numPr>
        <w:tabs>
          <w:tab w:val="left" w:pos="577"/>
          <w:tab w:val="left" w:pos="578"/>
        </w:tabs>
        <w:spacing w:before="4" w:after="0" w:line="300" w:lineRule="auto"/>
        <w:ind w:left="578" w:right="3737" w:hanging="420"/>
        <w:jc w:val="left"/>
        <w:rPr>
          <w:sz w:val="21"/>
        </w:rPr>
      </w:pPr>
      <w:r>
        <w:rPr>
          <w:spacing w:val="-4"/>
          <w:sz w:val="21"/>
        </w:rPr>
        <w:t xml:space="preserve">W: </w:t>
      </w:r>
      <w:r>
        <w:rPr>
          <w:sz w:val="21"/>
        </w:rPr>
        <w:t xml:space="preserve">Dad, </w:t>
      </w:r>
      <w:r>
        <w:rPr>
          <w:spacing w:val="-4"/>
          <w:sz w:val="21"/>
        </w:rPr>
        <w:t xml:space="preserve">it’s </w:t>
      </w:r>
      <w:r>
        <w:rPr>
          <w:sz w:val="21"/>
        </w:rPr>
        <w:t xml:space="preserve">a sunny day </w:t>
      </w:r>
      <w:r>
        <w:rPr>
          <w:spacing w:val="-3"/>
          <w:sz w:val="21"/>
        </w:rPr>
        <w:t xml:space="preserve">today. </w:t>
      </w:r>
      <w:r>
        <w:rPr>
          <w:spacing w:val="-4"/>
          <w:sz w:val="21"/>
        </w:rPr>
        <w:t xml:space="preserve">Let’s </w:t>
      </w:r>
      <w:r>
        <w:rPr>
          <w:sz w:val="21"/>
        </w:rPr>
        <w:t>go to the park. M: Ok, Good</w:t>
      </w:r>
      <w:r>
        <w:rPr>
          <w:spacing w:val="-5"/>
          <w:sz w:val="21"/>
        </w:rPr>
        <w:t xml:space="preserve"> </w:t>
      </w:r>
      <w:r>
        <w:rPr>
          <w:sz w:val="21"/>
        </w:rPr>
        <w:t>idea.</w:t>
      </w:r>
    </w:p>
    <w:p>
      <w:pPr>
        <w:pStyle w:val="ListParagraph"/>
        <w:numPr>
          <w:ilvl w:val="0"/>
          <w:numId w:val="2"/>
        </w:numPr>
        <w:tabs>
          <w:tab w:val="left" w:pos="577"/>
          <w:tab w:val="left" w:pos="578"/>
        </w:tabs>
        <w:spacing w:before="1" w:after="0" w:line="300" w:lineRule="auto"/>
        <w:ind w:left="578" w:right="4148" w:hanging="420"/>
        <w:jc w:val="left"/>
        <w:rPr>
          <w:sz w:val="21"/>
        </w:rPr>
      </w:pPr>
      <w:r>
        <w:rPr>
          <w:spacing w:val="-4"/>
          <w:sz w:val="21"/>
        </w:rPr>
        <w:t xml:space="preserve">W: </w:t>
      </w:r>
      <w:r>
        <w:rPr>
          <w:sz w:val="21"/>
        </w:rPr>
        <w:t>How many students are there in your class? M: There are 20 boys and 21</w:t>
      </w:r>
      <w:r>
        <w:rPr>
          <w:spacing w:val="-13"/>
          <w:sz w:val="21"/>
        </w:rPr>
        <w:t xml:space="preserve"> </w:t>
      </w:r>
      <w:r>
        <w:rPr>
          <w:sz w:val="21"/>
        </w:rPr>
        <w:t>girls.</w:t>
      </w:r>
    </w:p>
    <w:p>
      <w:pPr>
        <w:pStyle w:val="BodyText"/>
        <w:spacing w:line="268" w:lineRule="auto"/>
        <w:ind w:right="684"/>
        <w:rPr>
          <w:rFonts w:ascii="宋体" w:eastAsia="宋体" w:hint="eastAsia"/>
        </w:rPr>
      </w:pPr>
      <w:r>
        <w:rPr>
          <w:rFonts w:ascii="宋体" w:eastAsia="宋体" w:hint="eastAsia"/>
        </w:rPr>
        <w:t>第二节</w:t>
      </w:r>
      <w:r>
        <w:t xml:space="preserve">: </w:t>
      </w:r>
      <w:r>
        <w:rPr>
          <w:rFonts w:ascii="宋体" w:eastAsia="宋体" w:hint="eastAsia"/>
        </w:rPr>
        <w:t>听较长对话，从</w:t>
      </w:r>
      <w:r>
        <w:t>A</w:t>
      </w:r>
      <w:r>
        <w:rPr>
          <w:rFonts w:ascii="宋体" w:eastAsia="宋体" w:hint="eastAsia"/>
        </w:rPr>
        <w:t>、</w:t>
      </w:r>
      <w:r>
        <w:t>B</w:t>
      </w:r>
      <w:r>
        <w:rPr>
          <w:rFonts w:ascii="宋体" w:eastAsia="宋体" w:hint="eastAsia"/>
        </w:rPr>
        <w:t>、</w:t>
      </w:r>
      <w:r>
        <w:t xml:space="preserve">C </w:t>
      </w:r>
      <w:r>
        <w:rPr>
          <w:rFonts w:ascii="宋体" w:eastAsia="宋体" w:hint="eastAsia"/>
        </w:rPr>
        <w:t xml:space="preserve">三个选项中选择正确的选项。每段对话只读两遍。听第一段对话，回答第 </w:t>
      </w:r>
      <w:r>
        <w:t xml:space="preserve">6-7 </w:t>
      </w:r>
      <w:r>
        <w:rPr>
          <w:rFonts w:ascii="宋体" w:eastAsia="宋体" w:hint="eastAsia"/>
        </w:rPr>
        <w:t>两个小题。</w:t>
      </w:r>
    </w:p>
    <w:p>
      <w:pPr>
        <w:pStyle w:val="BodyText"/>
        <w:spacing w:before="6" w:line="300" w:lineRule="auto"/>
        <w:ind w:right="6336"/>
      </w:pPr>
      <w:r>
        <w:t>M: Good morning, Linda. W: Good morning, Tony.</w:t>
      </w:r>
    </w:p>
    <w:p>
      <w:pPr>
        <w:pStyle w:val="BodyText"/>
        <w:spacing w:before="3" w:line="300" w:lineRule="auto"/>
        <w:ind w:right="5245"/>
      </w:pPr>
      <w:r>
        <w:t>M: Do you have a computer, Linda? W: Yes, I have one at home.</w:t>
      </w:r>
    </w:p>
    <w:p>
      <w:pPr>
        <w:pStyle w:val="BodyText"/>
        <w:spacing w:before="2" w:line="300" w:lineRule="auto"/>
        <w:ind w:right="4791"/>
      </w:pPr>
      <w:r>
        <w:t>M: Do you use the computer to play games? W: No, I use it to do my homework.</w:t>
      </w:r>
    </w:p>
    <w:p>
      <w:pPr>
        <w:pStyle w:val="BodyText"/>
        <w:spacing w:line="261" w:lineRule="exact"/>
        <w:rPr>
          <w:rFonts w:ascii="宋体" w:eastAsia="宋体" w:hint="eastAsia"/>
        </w:rPr>
      </w:pPr>
      <w:r>
        <w:rPr>
          <w:rFonts w:ascii="宋体" w:eastAsia="宋体" w:hint="eastAsia"/>
        </w:rPr>
        <w:t xml:space="preserve">听第二段对话，回答第 </w:t>
      </w:r>
      <w:r>
        <w:t xml:space="preserve">8-10 </w:t>
      </w:r>
      <w:r>
        <w:rPr>
          <w:rFonts w:ascii="宋体" w:eastAsia="宋体" w:hint="eastAsia"/>
        </w:rPr>
        <w:t>三个小题。</w:t>
      </w:r>
    </w:p>
    <w:p>
      <w:pPr>
        <w:pStyle w:val="BodyText"/>
        <w:spacing w:before="44" w:line="300" w:lineRule="auto"/>
        <w:ind w:right="3309"/>
      </w:pPr>
      <w:r>
        <w:t>M: Look, Sally. What’s that over there, under that big tree? W: Oh, it’s a school bag.</w:t>
      </w:r>
    </w:p>
    <w:p>
      <w:pPr>
        <w:pStyle w:val="BodyText"/>
        <w:spacing w:before="2"/>
      </w:pPr>
      <w:r>
        <w:t>M: Let’s see what is in it?</w:t>
      </w:r>
    </w:p>
    <w:p>
      <w:pPr>
        <w:pStyle w:val="BodyText"/>
        <w:spacing w:before="63"/>
      </w:pPr>
      <w:r>
        <w:t>W: There are 13 books and a pencil box.</w:t>
      </w:r>
    </w:p>
    <w:p>
      <w:pPr>
        <w:pStyle w:val="BodyText"/>
        <w:spacing w:before="61"/>
      </w:pPr>
      <w:r>
        <w:t>M: Look, here is a name on this book--Wang Ming.</w:t>
      </w:r>
    </w:p>
    <w:p>
      <w:pPr>
        <w:pStyle w:val="BodyText"/>
        <w:spacing w:before="61" w:line="300" w:lineRule="auto"/>
        <w:ind w:right="3309"/>
      </w:pPr>
      <w:r>
        <w:t>W: I know him, he’s my friend, and he’s in Class 11 Grade 2. M: Well, let’s give the bag to him.</w:t>
      </w:r>
    </w:p>
    <w:p>
      <w:pPr>
        <w:pStyle w:val="BodyText"/>
        <w:spacing w:before="3"/>
      </w:pPr>
      <w:r>
        <w:t>W: Ok, let’s go.</w:t>
      </w:r>
    </w:p>
    <w:p>
      <w:pPr>
        <w:pStyle w:val="BodyText"/>
        <w:spacing w:before="50" w:line="295" w:lineRule="auto"/>
        <w:ind w:right="105"/>
      </w:pPr>
      <w:r>
        <w:rPr>
          <w:rFonts w:ascii="宋体" w:eastAsia="宋体" w:hAnsi="宋体" w:hint="eastAsia"/>
        </w:rPr>
        <w:t>第三节</w:t>
      </w:r>
      <w:r>
        <w:rPr>
          <w:spacing w:val="7"/>
        </w:rPr>
        <w:t xml:space="preserve">: </w:t>
      </w:r>
      <w:r>
        <w:rPr>
          <w:rFonts w:ascii="宋体" w:eastAsia="宋体" w:hAnsi="宋体" w:hint="eastAsia"/>
          <w:spacing w:val="-11"/>
        </w:rPr>
        <w:t xml:space="preserve">听短文，从 </w:t>
      </w:r>
      <w:r>
        <w:t>A</w:t>
      </w:r>
      <w:r>
        <w:rPr>
          <w:rFonts w:ascii="宋体" w:eastAsia="宋体" w:hAnsi="宋体" w:hint="eastAsia"/>
          <w:spacing w:val="-12"/>
        </w:rPr>
        <w:t>、</w:t>
      </w:r>
      <w:r>
        <w:t>B</w:t>
      </w:r>
      <w:r>
        <w:rPr>
          <w:rFonts w:ascii="宋体" w:eastAsia="宋体" w:hAnsi="宋体" w:hint="eastAsia"/>
          <w:spacing w:val="-12"/>
        </w:rPr>
        <w:t>、</w:t>
      </w:r>
      <w:r>
        <w:t>C</w:t>
      </w:r>
      <w:r>
        <w:rPr>
          <w:spacing w:val="11"/>
        </w:rPr>
        <w:t xml:space="preserve"> </w:t>
      </w:r>
      <w:r>
        <w:rPr>
          <w:rFonts w:ascii="宋体" w:eastAsia="宋体" w:hAnsi="宋体" w:hint="eastAsia"/>
          <w:spacing w:val="-5"/>
        </w:rPr>
        <w:t>三个选项中选择正确的选项，完成信息记录表。短文读两遍。</w:t>
      </w:r>
      <w:r>
        <w:rPr>
          <w:spacing w:val="-5"/>
        </w:rPr>
        <w:t xml:space="preserve">Jack goes to the zoo with his father on </w:t>
      </w:r>
      <w:r>
        <w:rPr>
          <w:spacing w:val="-3"/>
        </w:rPr>
        <w:t xml:space="preserve">Saturday.  </w:t>
      </w:r>
      <w:r>
        <w:t>There are many kinds of animals in the zoo.  There are some brown bears and they are cute. Four zebras from Africa are in the zoo. There are also some pandas. They’re from China. They’re Jack’s favorite</w:t>
      </w:r>
      <w:r>
        <w:rPr>
          <w:spacing w:val="-19"/>
        </w:rPr>
        <w:t xml:space="preserve"> </w:t>
      </w:r>
      <w:r>
        <w:t>animals.</w:t>
      </w:r>
    </w:p>
    <w:p>
      <w:pPr>
        <w:spacing w:after="0" w:line="295" w:lineRule="auto"/>
        <w:sectPr>
          <w:headerReference w:type="default" r:id="rId5"/>
          <w:type w:val="continuous"/>
          <w:pgSz w:w="11910" w:h="16840"/>
          <w:pgMar w:top="1920" w:right="1580" w:bottom="280" w:left="1640" w:header="1563" w:footer="720"/>
          <w:cols w:space="720"/>
        </w:sectPr>
      </w:pPr>
    </w:p>
    <w:p>
      <w:pPr>
        <w:pStyle w:val="BodyText"/>
        <w:spacing w:before="6"/>
        <w:ind w:left="0"/>
        <w:rPr>
          <w:sz w:val="12"/>
        </w:rPr>
      </w:pPr>
    </w:p>
    <w:p>
      <w:pPr>
        <w:spacing w:after="0"/>
        <w:rPr>
          <w:sz w:val="12"/>
        </w:rPr>
        <w:sectPr>
          <w:pgSz w:w="11910" w:h="16840"/>
          <w:pgMar w:top="1920" w:right="1580" w:bottom="280" w:left="1640" w:header="1563" w:footer="0"/>
          <w:cols w:space="720"/>
        </w:sectPr>
      </w:pPr>
    </w:p>
    <w:p>
      <w:pPr>
        <w:pStyle w:val="BodyText"/>
        <w:ind w:left="0"/>
        <w:rPr>
          <w:sz w:val="22"/>
        </w:rPr>
      </w:pPr>
    </w:p>
    <w:p>
      <w:pPr>
        <w:pStyle w:val="BodyText"/>
        <w:spacing w:before="5"/>
        <w:ind w:left="0"/>
        <w:rPr>
          <w:sz w:val="30"/>
        </w:rPr>
      </w:pPr>
    </w:p>
    <w:p>
      <w:pPr>
        <w:pStyle w:val="BodyText"/>
        <w:rPr>
          <w:rFonts w:ascii="宋体" w:eastAsia="宋体" w:hint="eastAsia"/>
        </w:rPr>
      </w:pPr>
      <w:r>
        <w:rPr>
          <w:rFonts w:ascii="宋体" w:eastAsia="宋体" w:hint="eastAsia"/>
        </w:rPr>
        <w:t>一、听力（</w:t>
      </w:r>
      <w:r>
        <w:t xml:space="preserve">15 </w:t>
      </w:r>
      <w:r>
        <w:rPr>
          <w:rFonts w:ascii="宋体" w:eastAsia="宋体" w:hint="eastAsia"/>
        </w:rPr>
        <w:t>分）</w:t>
      </w:r>
    </w:p>
    <w:p>
      <w:pPr>
        <w:pStyle w:val="Heading1"/>
        <w:ind w:left="158"/>
      </w:pPr>
      <w:r>
        <w:rPr>
          <w:b w:val="0"/>
        </w:rPr>
        <w:br w:type="column"/>
      </w:r>
      <w:r>
        <w:t>参考答案及评分建议</w:t>
      </w:r>
    </w:p>
    <w:p>
      <w:pPr>
        <w:spacing w:after="0"/>
        <w:sectPr>
          <w:type w:val="continuous"/>
          <w:pgSz w:w="11910" w:h="16840"/>
          <w:pgMar w:top="1920" w:right="1580" w:bottom="280" w:left="1640" w:header="720" w:footer="720"/>
          <w:cols w:num="2" w:space="720" w:equalWidth="0">
            <w:col w:w="1934" w:space="594"/>
            <w:col w:w="6162"/>
          </w:cols>
        </w:sectPr>
      </w:pPr>
    </w:p>
    <w:p>
      <w:pPr>
        <w:pStyle w:val="BodyText"/>
        <w:tabs>
          <w:tab w:val="left" w:pos="1705"/>
          <w:tab w:val="left" w:pos="3356"/>
        </w:tabs>
        <w:spacing w:before="45"/>
      </w:pPr>
      <w:r>
        <w:t>1—5:</w:t>
      </w:r>
      <w:r>
        <w:rPr>
          <w:spacing w:val="-14"/>
        </w:rPr>
        <w:t xml:space="preserve"> </w:t>
      </w:r>
      <w:r>
        <w:t>ABCCA</w:t>
        <w:tab/>
        <w:t>6—10:</w:t>
      </w:r>
      <w:r>
        <w:rPr>
          <w:spacing w:val="-1"/>
        </w:rPr>
        <w:t xml:space="preserve"> </w:t>
      </w:r>
      <w:r>
        <w:t>CBCBB</w:t>
        <w:tab/>
        <w:t>11—15:</w:t>
      </w:r>
      <w:r>
        <w:rPr>
          <w:spacing w:val="-1"/>
        </w:rPr>
        <w:t xml:space="preserve"> </w:t>
      </w:r>
      <w:r>
        <w:t>BCCAB</w:t>
      </w:r>
    </w:p>
    <w:p>
      <w:pPr>
        <w:pStyle w:val="BodyText"/>
        <w:spacing w:before="49"/>
        <w:rPr>
          <w:rFonts w:ascii="宋体" w:eastAsia="宋体" w:hint="eastAsia"/>
        </w:rPr>
      </w:pPr>
      <w:r>
        <w:rPr>
          <w:rFonts w:ascii="宋体" w:eastAsia="宋体" w:hint="eastAsia"/>
        </w:rPr>
        <w:t>二、单选题（</w:t>
      </w:r>
      <w:r>
        <w:t xml:space="preserve">10 </w:t>
      </w:r>
      <w:r>
        <w:rPr>
          <w:rFonts w:ascii="宋体" w:eastAsia="宋体" w:hint="eastAsia"/>
        </w:rPr>
        <w:t>分）</w:t>
      </w:r>
    </w:p>
    <w:p>
      <w:pPr>
        <w:pStyle w:val="BodyText"/>
        <w:tabs>
          <w:tab w:val="left" w:pos="1635"/>
        </w:tabs>
        <w:spacing w:before="48"/>
      </w:pPr>
      <w:r>
        <w:t>16-20</w:t>
      </w:r>
      <w:r>
        <w:rPr>
          <w:spacing w:val="-13"/>
        </w:rPr>
        <w:t xml:space="preserve"> </w:t>
      </w:r>
      <w:r>
        <w:t>AABDB</w:t>
        <w:tab/>
        <w:t>21-25</w:t>
      </w:r>
      <w:r>
        <w:rPr>
          <w:spacing w:val="-3"/>
        </w:rPr>
        <w:t xml:space="preserve"> </w:t>
      </w:r>
      <w:r>
        <w:t>BCACB</w:t>
      </w:r>
    </w:p>
    <w:p>
      <w:pPr>
        <w:pStyle w:val="BodyText"/>
        <w:spacing w:before="49"/>
        <w:rPr>
          <w:rFonts w:ascii="宋体" w:eastAsia="宋体" w:hint="eastAsia"/>
        </w:rPr>
      </w:pPr>
      <w:r>
        <w:rPr>
          <w:rFonts w:ascii="宋体" w:eastAsia="宋体" w:hint="eastAsia"/>
        </w:rPr>
        <w:t>二、完形填空（</w:t>
      </w:r>
      <w:r>
        <w:t xml:space="preserve">10 </w:t>
      </w:r>
      <w:r>
        <w:rPr>
          <w:rFonts w:ascii="宋体" w:eastAsia="宋体" w:hint="eastAsia"/>
        </w:rPr>
        <w:t>分）</w:t>
      </w:r>
    </w:p>
    <w:p>
      <w:pPr>
        <w:pStyle w:val="BodyText"/>
        <w:tabs>
          <w:tab w:val="left" w:pos="1635"/>
        </w:tabs>
        <w:spacing w:before="45"/>
      </w:pPr>
      <w:r>
        <w:t>26-30</w:t>
      </w:r>
      <w:r>
        <w:rPr>
          <w:spacing w:val="-1"/>
        </w:rPr>
        <w:t xml:space="preserve"> </w:t>
      </w:r>
      <w:r>
        <w:t>BDACB</w:t>
        <w:tab/>
        <w:t>31-35</w:t>
      </w:r>
      <w:r>
        <w:rPr>
          <w:spacing w:val="-15"/>
        </w:rPr>
        <w:t xml:space="preserve"> </w:t>
      </w:r>
      <w:r>
        <w:t>AABDC</w:t>
      </w:r>
    </w:p>
    <w:p>
      <w:pPr>
        <w:pStyle w:val="ListParagraph"/>
        <w:numPr>
          <w:ilvl w:val="0"/>
          <w:numId w:val="1"/>
        </w:numPr>
        <w:tabs>
          <w:tab w:val="left" w:pos="497"/>
        </w:tabs>
        <w:spacing w:before="49" w:after="0" w:line="271" w:lineRule="auto"/>
        <w:ind w:left="158" w:right="210" w:firstLine="0"/>
        <w:jc w:val="left"/>
        <w:rPr>
          <w:rFonts w:ascii="宋体" w:eastAsia="宋体" w:hint="eastAsia"/>
          <w:sz w:val="21"/>
        </w:rPr>
      </w:pPr>
      <w:r>
        <w:rPr>
          <w:rFonts w:ascii="宋体" w:eastAsia="宋体" w:hint="eastAsia"/>
          <w:spacing w:val="-16"/>
          <w:sz w:val="21"/>
        </w:rPr>
        <w:t xml:space="preserve">【解析】选 </w:t>
      </w:r>
      <w:r>
        <w:rPr>
          <w:sz w:val="21"/>
        </w:rPr>
        <w:t>B</w:t>
      </w:r>
      <w:r>
        <w:rPr>
          <w:rFonts w:ascii="宋体" w:eastAsia="宋体" w:hint="eastAsia"/>
          <w:spacing w:val="-11"/>
          <w:sz w:val="21"/>
        </w:rPr>
        <w:t>。考查冠词辨析。</w:t>
      </w:r>
      <w:r>
        <w:rPr>
          <w:sz w:val="21"/>
        </w:rPr>
        <w:t>American</w:t>
      </w:r>
      <w:r>
        <w:rPr>
          <w:spacing w:val="5"/>
          <w:sz w:val="21"/>
        </w:rPr>
        <w:t xml:space="preserve"> </w:t>
      </w:r>
      <w:r>
        <w:rPr>
          <w:rFonts w:ascii="宋体" w:eastAsia="宋体" w:hint="eastAsia"/>
          <w:spacing w:val="-3"/>
          <w:sz w:val="21"/>
        </w:rPr>
        <w:t>是以元音音素开头的单词</w:t>
      </w:r>
      <w:r>
        <w:rPr>
          <w:spacing w:val="4"/>
          <w:sz w:val="21"/>
        </w:rPr>
        <w:t xml:space="preserve">, </w:t>
      </w:r>
      <w:r>
        <w:rPr>
          <w:rFonts w:ascii="宋体" w:eastAsia="宋体" w:hint="eastAsia"/>
          <w:spacing w:val="-17"/>
          <w:sz w:val="21"/>
        </w:rPr>
        <w:t xml:space="preserve">故用 </w:t>
      </w:r>
      <w:r>
        <w:rPr>
          <w:sz w:val="21"/>
        </w:rPr>
        <w:t>an</w:t>
      </w:r>
      <w:r>
        <w:rPr>
          <w:spacing w:val="5"/>
          <w:sz w:val="21"/>
        </w:rPr>
        <w:t xml:space="preserve"> </w:t>
      </w:r>
      <w:r>
        <w:rPr>
          <w:rFonts w:ascii="宋体" w:eastAsia="宋体" w:hint="eastAsia"/>
          <w:spacing w:val="-8"/>
          <w:sz w:val="21"/>
        </w:rPr>
        <w:t>修饰。句意</w:t>
      </w:r>
      <w:r>
        <w:rPr>
          <w:sz w:val="21"/>
        </w:rPr>
        <w:t xml:space="preserve">: </w:t>
      </w:r>
      <w:r>
        <w:rPr>
          <w:rFonts w:ascii="宋体" w:eastAsia="宋体" w:hint="eastAsia"/>
          <w:spacing w:val="1"/>
          <w:sz w:val="21"/>
        </w:rPr>
        <w:t>他是一个美国男孩。故选</w:t>
      </w:r>
      <w:r>
        <w:rPr>
          <w:sz w:val="21"/>
        </w:rPr>
        <w:t>B</w:t>
      </w:r>
      <w:r>
        <w:rPr>
          <w:rFonts w:ascii="宋体" w:eastAsia="宋体" w:hint="eastAsia"/>
          <w:sz w:val="21"/>
        </w:rPr>
        <w:t>。</w:t>
      </w:r>
    </w:p>
    <w:p>
      <w:pPr>
        <w:pStyle w:val="ListParagraph"/>
        <w:numPr>
          <w:ilvl w:val="0"/>
          <w:numId w:val="1"/>
        </w:numPr>
        <w:tabs>
          <w:tab w:val="left" w:pos="521"/>
        </w:tabs>
        <w:spacing w:before="0" w:after="0" w:line="269" w:lineRule="exact"/>
        <w:ind w:left="520" w:right="0" w:hanging="363"/>
        <w:jc w:val="left"/>
        <w:rPr>
          <w:rFonts w:ascii="宋体" w:eastAsia="宋体" w:hint="eastAsia"/>
          <w:sz w:val="21"/>
        </w:rPr>
      </w:pPr>
      <w:r>
        <w:rPr>
          <w:rFonts w:ascii="宋体" w:eastAsia="宋体" w:hint="eastAsia"/>
          <w:spacing w:val="6"/>
          <w:sz w:val="21"/>
        </w:rPr>
        <w:t>【解析】选</w:t>
      </w:r>
      <w:r>
        <w:rPr>
          <w:sz w:val="21"/>
        </w:rPr>
        <w:t>D</w:t>
      </w:r>
      <w:r>
        <w:rPr>
          <w:rFonts w:ascii="宋体" w:eastAsia="宋体" w:hint="eastAsia"/>
          <w:spacing w:val="-5"/>
          <w:sz w:val="21"/>
        </w:rPr>
        <w:t>。考查语境理解。由下文可知</w:t>
      </w:r>
      <w:r>
        <w:rPr>
          <w:spacing w:val="5"/>
          <w:sz w:val="21"/>
        </w:rPr>
        <w:t xml:space="preserve">, </w:t>
      </w:r>
      <w:r>
        <w:rPr>
          <w:rFonts w:ascii="宋体" w:eastAsia="宋体" w:hint="eastAsia"/>
          <w:spacing w:val="-3"/>
          <w:sz w:val="21"/>
        </w:rPr>
        <w:t>此处是描述他上学日的活动安排</w:t>
      </w:r>
      <w:r>
        <w:rPr>
          <w:spacing w:val="5"/>
          <w:sz w:val="21"/>
        </w:rPr>
        <w:t xml:space="preserve">, </w:t>
      </w:r>
      <w:r>
        <w:rPr>
          <w:rFonts w:ascii="宋体" w:eastAsia="宋体" w:hint="eastAsia"/>
          <w:spacing w:val="25"/>
          <w:sz w:val="21"/>
        </w:rPr>
        <w:t>故选</w:t>
      </w:r>
      <w:r>
        <w:rPr>
          <w:sz w:val="21"/>
        </w:rPr>
        <w:t>D</w:t>
      </w:r>
      <w:r>
        <w:rPr>
          <w:rFonts w:ascii="宋体" w:eastAsia="宋体" w:hint="eastAsia"/>
          <w:sz w:val="21"/>
        </w:rPr>
        <w:t>。</w:t>
      </w:r>
    </w:p>
    <w:p>
      <w:pPr>
        <w:pStyle w:val="ListParagraph"/>
        <w:numPr>
          <w:ilvl w:val="0"/>
          <w:numId w:val="1"/>
        </w:numPr>
        <w:tabs>
          <w:tab w:val="left" w:pos="528"/>
        </w:tabs>
        <w:spacing w:before="34" w:after="0" w:line="240" w:lineRule="auto"/>
        <w:ind w:left="527" w:right="0" w:hanging="370"/>
        <w:jc w:val="left"/>
        <w:rPr>
          <w:rFonts w:ascii="宋体" w:eastAsia="宋体" w:hint="eastAsia"/>
          <w:sz w:val="21"/>
        </w:rPr>
      </w:pPr>
      <w:r>
        <w:rPr>
          <w:rFonts w:ascii="宋体" w:eastAsia="宋体" w:hint="eastAsia"/>
          <w:spacing w:val="7"/>
          <w:sz w:val="21"/>
        </w:rPr>
        <w:t>【解析】选</w:t>
      </w:r>
      <w:r>
        <w:rPr>
          <w:sz w:val="21"/>
        </w:rPr>
        <w:t>A</w:t>
      </w:r>
      <w:r>
        <w:rPr>
          <w:rFonts w:ascii="宋体" w:eastAsia="宋体" w:hint="eastAsia"/>
          <w:spacing w:val="-3"/>
          <w:sz w:val="21"/>
        </w:rPr>
        <w:t>。考查语境理解。由时间可知</w:t>
      </w:r>
      <w:r>
        <w:rPr>
          <w:sz w:val="21"/>
        </w:rPr>
        <w:t xml:space="preserve">, </w:t>
      </w:r>
      <w:r>
        <w:rPr>
          <w:rFonts w:ascii="宋体" w:eastAsia="宋体" w:hint="eastAsia"/>
          <w:spacing w:val="1"/>
          <w:sz w:val="21"/>
        </w:rPr>
        <w:t>此处应该是吃早饭。故选</w:t>
      </w:r>
      <w:r>
        <w:rPr>
          <w:sz w:val="21"/>
        </w:rPr>
        <w:t>A</w:t>
      </w:r>
      <w:r>
        <w:rPr>
          <w:rFonts w:ascii="宋体" w:eastAsia="宋体" w:hint="eastAsia"/>
          <w:sz w:val="21"/>
        </w:rPr>
        <w:t>。</w:t>
      </w:r>
    </w:p>
    <w:p>
      <w:pPr>
        <w:pStyle w:val="ListParagraph"/>
        <w:numPr>
          <w:ilvl w:val="0"/>
          <w:numId w:val="1"/>
        </w:numPr>
        <w:tabs>
          <w:tab w:val="left" w:pos="521"/>
        </w:tabs>
        <w:spacing w:before="33" w:after="0" w:line="271" w:lineRule="auto"/>
        <w:ind w:left="158" w:right="103" w:firstLine="0"/>
        <w:jc w:val="left"/>
        <w:rPr>
          <w:rFonts w:ascii="宋体" w:eastAsia="宋体" w:hint="eastAsia"/>
          <w:sz w:val="21"/>
        </w:rPr>
      </w:pPr>
      <w:r>
        <w:rPr>
          <w:rFonts w:ascii="宋体" w:eastAsia="宋体" w:hint="eastAsia"/>
          <w:spacing w:val="6"/>
          <w:sz w:val="21"/>
        </w:rPr>
        <w:t>【解析】选</w:t>
      </w:r>
      <w:r>
        <w:rPr>
          <w:sz w:val="21"/>
        </w:rPr>
        <w:t>C</w:t>
      </w:r>
      <w:r>
        <w:rPr>
          <w:rFonts w:ascii="宋体" w:eastAsia="宋体" w:hint="eastAsia"/>
          <w:spacing w:val="-5"/>
          <w:sz w:val="21"/>
        </w:rPr>
        <w:t>。考查语境理解。根据常识可知</w:t>
      </w:r>
      <w:r>
        <w:rPr>
          <w:spacing w:val="2"/>
          <w:sz w:val="21"/>
        </w:rPr>
        <w:t xml:space="preserve">, </w:t>
      </w:r>
      <w:r>
        <w:rPr>
          <w:rFonts w:ascii="宋体" w:eastAsia="宋体" w:hint="eastAsia"/>
          <w:spacing w:val="-17"/>
          <w:sz w:val="21"/>
        </w:rPr>
        <w:t xml:space="preserve">应是 </w:t>
      </w:r>
      <w:r>
        <w:rPr>
          <w:sz w:val="21"/>
        </w:rPr>
        <w:t>8:</w:t>
      </w:r>
      <w:r>
        <w:rPr>
          <w:spacing w:val="3"/>
          <w:sz w:val="21"/>
        </w:rPr>
        <w:t xml:space="preserve"> </w:t>
      </w:r>
      <w:r>
        <w:rPr>
          <w:sz w:val="21"/>
        </w:rPr>
        <w:t>00</w:t>
      </w:r>
      <w:r>
        <w:rPr>
          <w:spacing w:val="4"/>
          <w:sz w:val="21"/>
        </w:rPr>
        <w:t xml:space="preserve"> </w:t>
      </w:r>
      <w:r>
        <w:rPr>
          <w:rFonts w:ascii="宋体" w:eastAsia="宋体" w:hint="eastAsia"/>
          <w:spacing w:val="-2"/>
          <w:sz w:val="21"/>
        </w:rPr>
        <w:t>上课</w:t>
      </w:r>
      <w:r>
        <w:rPr>
          <w:spacing w:val="2"/>
          <w:sz w:val="21"/>
        </w:rPr>
        <w:t xml:space="preserve">, </w:t>
      </w:r>
      <w:r>
        <w:rPr>
          <w:rFonts w:ascii="宋体" w:eastAsia="宋体" w:hint="eastAsia"/>
          <w:spacing w:val="-12"/>
          <w:sz w:val="21"/>
        </w:rPr>
        <w:t xml:space="preserve">故应该在 </w:t>
      </w:r>
      <w:r>
        <w:rPr>
          <w:sz w:val="21"/>
        </w:rPr>
        <w:t>8:</w:t>
      </w:r>
      <w:r>
        <w:rPr>
          <w:spacing w:val="2"/>
          <w:sz w:val="21"/>
        </w:rPr>
        <w:t xml:space="preserve"> </w:t>
      </w:r>
      <w:r>
        <w:rPr>
          <w:sz w:val="21"/>
        </w:rPr>
        <w:t>00</w:t>
      </w:r>
      <w:r>
        <w:rPr>
          <w:spacing w:val="4"/>
          <w:sz w:val="21"/>
        </w:rPr>
        <w:t xml:space="preserve"> </w:t>
      </w:r>
      <w:r>
        <w:rPr>
          <w:rFonts w:ascii="宋体" w:eastAsia="宋体" w:hint="eastAsia"/>
          <w:spacing w:val="-3"/>
          <w:sz w:val="21"/>
        </w:rPr>
        <w:t>之前到。</w:t>
      </w:r>
      <w:r>
        <w:rPr>
          <w:rFonts w:ascii="宋体" w:eastAsia="宋体" w:hint="eastAsia"/>
          <w:spacing w:val="23"/>
          <w:sz w:val="21"/>
        </w:rPr>
        <w:t>故选</w:t>
      </w:r>
      <w:r>
        <w:rPr>
          <w:sz w:val="21"/>
        </w:rPr>
        <w:t>C</w:t>
      </w:r>
      <w:r>
        <w:rPr>
          <w:rFonts w:ascii="宋体" w:eastAsia="宋体" w:hint="eastAsia"/>
          <w:sz w:val="21"/>
        </w:rPr>
        <w:t>。</w:t>
      </w:r>
    </w:p>
    <w:p>
      <w:pPr>
        <w:pStyle w:val="ListParagraph"/>
        <w:numPr>
          <w:ilvl w:val="0"/>
          <w:numId w:val="1"/>
        </w:numPr>
        <w:tabs>
          <w:tab w:val="left" w:pos="528"/>
        </w:tabs>
        <w:spacing w:before="0" w:after="0" w:line="268" w:lineRule="auto"/>
        <w:ind w:left="158" w:right="295" w:firstLine="0"/>
        <w:jc w:val="left"/>
        <w:rPr>
          <w:rFonts w:ascii="宋体" w:eastAsia="宋体" w:hint="eastAsia"/>
          <w:sz w:val="21"/>
        </w:rPr>
      </w:pPr>
      <w:r>
        <w:rPr>
          <w:rFonts w:ascii="宋体" w:eastAsia="宋体" w:hint="eastAsia"/>
          <w:spacing w:val="7"/>
          <w:sz w:val="21"/>
        </w:rPr>
        <w:t>【解析】选</w:t>
      </w:r>
      <w:r>
        <w:rPr>
          <w:sz w:val="21"/>
        </w:rPr>
        <w:t>B</w:t>
      </w:r>
      <w:r>
        <w:rPr>
          <w:rFonts w:ascii="宋体" w:eastAsia="宋体" w:hint="eastAsia"/>
          <w:spacing w:val="-3"/>
          <w:sz w:val="21"/>
        </w:rPr>
        <w:t>。考查语境理解。由空前的说明可知</w:t>
      </w:r>
      <w:r>
        <w:rPr>
          <w:spacing w:val="9"/>
          <w:sz w:val="21"/>
        </w:rPr>
        <w:t xml:space="preserve">, </w:t>
      </w:r>
      <w:r>
        <w:rPr>
          <w:rFonts w:ascii="宋体" w:eastAsia="宋体" w:hint="eastAsia"/>
          <w:spacing w:val="-3"/>
          <w:sz w:val="21"/>
        </w:rPr>
        <w:t>早上有四节课</w:t>
      </w:r>
      <w:r>
        <w:rPr>
          <w:spacing w:val="8"/>
          <w:sz w:val="21"/>
        </w:rPr>
        <w:t xml:space="preserve">, </w:t>
      </w:r>
      <w:r>
        <w:rPr>
          <w:rFonts w:ascii="宋体" w:eastAsia="宋体" w:hint="eastAsia"/>
          <w:spacing w:val="-3"/>
          <w:sz w:val="21"/>
        </w:rPr>
        <w:t>此处应该指下午有</w:t>
      </w:r>
      <w:r>
        <w:rPr>
          <w:rFonts w:ascii="宋体" w:eastAsia="宋体" w:hint="eastAsia"/>
          <w:spacing w:val="8"/>
          <w:sz w:val="21"/>
        </w:rPr>
        <w:t>两节。故选</w:t>
      </w:r>
      <w:r>
        <w:rPr>
          <w:sz w:val="21"/>
        </w:rPr>
        <w:t>B</w:t>
      </w:r>
      <w:r>
        <w:rPr>
          <w:rFonts w:ascii="宋体" w:eastAsia="宋体" w:hint="eastAsia"/>
          <w:sz w:val="21"/>
        </w:rPr>
        <w:t>。</w:t>
      </w:r>
    </w:p>
    <w:p>
      <w:pPr>
        <w:pStyle w:val="ListParagraph"/>
        <w:numPr>
          <w:ilvl w:val="0"/>
          <w:numId w:val="1"/>
        </w:numPr>
        <w:tabs>
          <w:tab w:val="left" w:pos="528"/>
        </w:tabs>
        <w:spacing w:before="1" w:after="0" w:line="271" w:lineRule="auto"/>
        <w:ind w:left="158" w:right="245" w:firstLine="0"/>
        <w:jc w:val="left"/>
        <w:rPr>
          <w:rFonts w:ascii="宋体" w:eastAsia="宋体" w:hAnsi="宋体" w:hint="eastAsia"/>
          <w:sz w:val="21"/>
        </w:rPr>
      </w:pPr>
      <w:r>
        <w:rPr>
          <w:rFonts w:ascii="宋体" w:eastAsia="宋体" w:hAnsi="宋体" w:hint="eastAsia"/>
          <w:spacing w:val="7"/>
          <w:sz w:val="21"/>
        </w:rPr>
        <w:t>【解析】选</w:t>
      </w:r>
      <w:r>
        <w:rPr>
          <w:sz w:val="21"/>
        </w:rPr>
        <w:t>A</w:t>
      </w:r>
      <w:r>
        <w:rPr>
          <w:rFonts w:ascii="宋体" w:eastAsia="宋体" w:hAnsi="宋体" w:hint="eastAsia"/>
          <w:spacing w:val="-3"/>
          <w:sz w:val="21"/>
        </w:rPr>
        <w:t>。考查固定短语。</w:t>
      </w:r>
      <w:r>
        <w:rPr>
          <w:sz w:val="21"/>
        </w:rPr>
        <w:t>be</w:t>
      </w:r>
      <w:r>
        <w:rPr>
          <w:spacing w:val="3"/>
          <w:sz w:val="21"/>
        </w:rPr>
        <w:t xml:space="preserve"> </w:t>
      </w:r>
      <w:r>
        <w:rPr>
          <w:sz w:val="21"/>
        </w:rPr>
        <w:t>good</w:t>
      </w:r>
      <w:r>
        <w:rPr>
          <w:spacing w:val="4"/>
          <w:sz w:val="21"/>
        </w:rPr>
        <w:t xml:space="preserve"> </w:t>
      </w:r>
      <w:r>
        <w:rPr>
          <w:sz w:val="21"/>
        </w:rPr>
        <w:t xml:space="preserve">at. . . </w:t>
      </w:r>
      <w:r>
        <w:rPr>
          <w:rFonts w:ascii="宋体" w:eastAsia="宋体" w:hAnsi="宋体" w:hint="eastAsia"/>
          <w:sz w:val="21"/>
        </w:rPr>
        <w:t>擅长</w:t>
      </w:r>
      <w:r>
        <w:rPr>
          <w:sz w:val="21"/>
        </w:rPr>
        <w:t>……</w:t>
      </w:r>
      <w:r>
        <w:rPr>
          <w:rFonts w:ascii="宋体" w:eastAsia="宋体" w:hAnsi="宋体" w:hint="eastAsia"/>
          <w:spacing w:val="-2"/>
          <w:sz w:val="21"/>
        </w:rPr>
        <w:t>。句意</w:t>
      </w:r>
      <w:r>
        <w:rPr>
          <w:spacing w:val="2"/>
          <w:sz w:val="21"/>
        </w:rPr>
        <w:t xml:space="preserve">: </w:t>
      </w:r>
      <w:r>
        <w:rPr>
          <w:rFonts w:ascii="宋体" w:eastAsia="宋体" w:hAnsi="宋体" w:hint="eastAsia"/>
          <w:spacing w:val="-3"/>
          <w:sz w:val="21"/>
        </w:rPr>
        <w:t>他喜欢英语并擅长它。</w:t>
      </w:r>
      <w:r>
        <w:rPr>
          <w:rFonts w:ascii="宋体" w:eastAsia="宋体" w:hAnsi="宋体" w:hint="eastAsia"/>
          <w:spacing w:val="23"/>
          <w:sz w:val="21"/>
        </w:rPr>
        <w:t>故选</w:t>
      </w:r>
      <w:r>
        <w:rPr>
          <w:sz w:val="21"/>
        </w:rPr>
        <w:t>A</w:t>
      </w:r>
      <w:r>
        <w:rPr>
          <w:rFonts w:ascii="宋体" w:eastAsia="宋体" w:hAnsi="宋体" w:hint="eastAsia"/>
          <w:sz w:val="21"/>
        </w:rPr>
        <w:t>。</w:t>
      </w:r>
    </w:p>
    <w:p>
      <w:pPr>
        <w:pStyle w:val="ListParagraph"/>
        <w:numPr>
          <w:ilvl w:val="0"/>
          <w:numId w:val="1"/>
        </w:numPr>
        <w:tabs>
          <w:tab w:val="left" w:pos="528"/>
        </w:tabs>
        <w:spacing w:before="0" w:after="0" w:line="268" w:lineRule="exact"/>
        <w:ind w:left="527" w:right="0" w:hanging="370"/>
        <w:jc w:val="left"/>
        <w:rPr>
          <w:rFonts w:ascii="宋体" w:eastAsia="宋体" w:hint="eastAsia"/>
          <w:sz w:val="21"/>
        </w:rPr>
      </w:pPr>
      <w:r>
        <w:rPr>
          <w:rFonts w:ascii="宋体" w:eastAsia="宋体" w:hint="eastAsia"/>
          <w:spacing w:val="7"/>
          <w:sz w:val="21"/>
        </w:rPr>
        <w:t>【解析】选</w:t>
      </w:r>
      <w:r>
        <w:rPr>
          <w:sz w:val="21"/>
        </w:rPr>
        <w:t>A</w:t>
      </w:r>
      <w:r>
        <w:rPr>
          <w:rFonts w:ascii="宋体" w:eastAsia="宋体" w:hint="eastAsia"/>
          <w:spacing w:val="-3"/>
          <w:sz w:val="21"/>
        </w:rPr>
        <w:t>。考查语境理解。前文说到他的英语很好</w:t>
      </w:r>
      <w:r>
        <w:rPr>
          <w:spacing w:val="4"/>
          <w:sz w:val="21"/>
        </w:rPr>
        <w:t xml:space="preserve">, </w:t>
      </w:r>
      <w:r>
        <w:rPr>
          <w:rFonts w:ascii="宋体" w:eastAsia="宋体" w:hint="eastAsia"/>
          <w:spacing w:val="-3"/>
          <w:sz w:val="21"/>
        </w:rPr>
        <w:t>故他应该是教我们英语。故选</w:t>
      </w:r>
    </w:p>
    <w:p>
      <w:pPr>
        <w:pStyle w:val="BodyText"/>
        <w:spacing w:before="34"/>
        <w:rPr>
          <w:rFonts w:ascii="宋体" w:eastAsia="宋体" w:hint="eastAsia"/>
        </w:rPr>
      </w:pPr>
      <w:r>
        <w:t>A</w:t>
      </w:r>
      <w:r>
        <w:rPr>
          <w:rFonts w:ascii="宋体" w:eastAsia="宋体" w:hint="eastAsia"/>
        </w:rPr>
        <w:t>。</w:t>
      </w:r>
    </w:p>
    <w:p>
      <w:pPr>
        <w:pStyle w:val="ListParagraph"/>
        <w:numPr>
          <w:ilvl w:val="0"/>
          <w:numId w:val="1"/>
        </w:numPr>
        <w:tabs>
          <w:tab w:val="left" w:pos="528"/>
        </w:tabs>
        <w:spacing w:before="33" w:after="0" w:line="271" w:lineRule="auto"/>
        <w:ind w:left="158" w:right="302" w:firstLine="0"/>
        <w:jc w:val="left"/>
        <w:rPr>
          <w:rFonts w:ascii="宋体" w:eastAsia="宋体" w:hint="eastAsia"/>
          <w:sz w:val="21"/>
        </w:rPr>
      </w:pPr>
      <w:r>
        <w:rPr>
          <w:rFonts w:ascii="宋体" w:eastAsia="宋体" w:hint="eastAsia"/>
          <w:spacing w:val="7"/>
          <w:sz w:val="21"/>
        </w:rPr>
        <w:t>【解析】选</w:t>
      </w:r>
      <w:r>
        <w:rPr>
          <w:sz w:val="21"/>
        </w:rPr>
        <w:t>B</w:t>
      </w:r>
      <w:r>
        <w:rPr>
          <w:rFonts w:ascii="宋体" w:eastAsia="宋体" w:hint="eastAsia"/>
          <w:spacing w:val="2"/>
          <w:sz w:val="21"/>
        </w:rPr>
        <w:t>。考查代词辨析。因为</w:t>
      </w:r>
      <w:r>
        <w:rPr>
          <w:sz w:val="21"/>
        </w:rPr>
        <w:t>Chinese</w:t>
      </w:r>
      <w:r>
        <w:rPr>
          <w:spacing w:val="9"/>
          <w:sz w:val="21"/>
        </w:rPr>
        <w:t xml:space="preserve"> </w:t>
      </w:r>
      <w:r>
        <w:rPr>
          <w:rFonts w:ascii="宋体" w:eastAsia="宋体" w:hint="eastAsia"/>
          <w:spacing w:val="-3"/>
          <w:sz w:val="21"/>
        </w:rPr>
        <w:t>作汉语讲时为不可数名词</w:t>
      </w:r>
      <w:r>
        <w:rPr>
          <w:spacing w:val="10"/>
          <w:sz w:val="21"/>
        </w:rPr>
        <w:t xml:space="preserve">, </w:t>
      </w:r>
      <w:r>
        <w:rPr>
          <w:rFonts w:ascii="宋体" w:eastAsia="宋体" w:hint="eastAsia"/>
          <w:spacing w:val="-2"/>
          <w:sz w:val="21"/>
        </w:rPr>
        <w:t>所以修饰它应</w:t>
      </w:r>
      <w:r>
        <w:rPr>
          <w:rFonts w:ascii="宋体" w:eastAsia="宋体" w:hint="eastAsia"/>
          <w:spacing w:val="-20"/>
          <w:sz w:val="21"/>
        </w:rPr>
        <w:t xml:space="preserve">该用 </w:t>
      </w:r>
      <w:r>
        <w:rPr>
          <w:sz w:val="21"/>
        </w:rPr>
        <w:t>much</w:t>
      </w:r>
      <w:r>
        <w:rPr>
          <w:rFonts w:ascii="宋体" w:eastAsia="宋体" w:hint="eastAsia"/>
          <w:spacing w:val="15"/>
          <w:sz w:val="21"/>
        </w:rPr>
        <w:t>。故选</w:t>
      </w:r>
      <w:r>
        <w:rPr>
          <w:sz w:val="21"/>
        </w:rPr>
        <w:t>B</w:t>
      </w:r>
      <w:r>
        <w:rPr>
          <w:rFonts w:ascii="宋体" w:eastAsia="宋体" w:hint="eastAsia"/>
          <w:sz w:val="21"/>
        </w:rPr>
        <w:t>。</w:t>
      </w:r>
    </w:p>
    <w:p>
      <w:pPr>
        <w:pStyle w:val="ListParagraph"/>
        <w:numPr>
          <w:ilvl w:val="0"/>
          <w:numId w:val="1"/>
        </w:numPr>
        <w:tabs>
          <w:tab w:val="left" w:pos="454"/>
        </w:tabs>
        <w:spacing w:before="0" w:after="0" w:line="268" w:lineRule="auto"/>
        <w:ind w:left="158" w:right="208" w:firstLine="0"/>
        <w:jc w:val="left"/>
        <w:rPr>
          <w:rFonts w:ascii="宋体" w:eastAsia="宋体" w:hint="eastAsia"/>
          <w:sz w:val="21"/>
        </w:rPr>
      </w:pPr>
      <w:r>
        <w:rPr>
          <w:rFonts w:ascii="宋体" w:eastAsia="宋体" w:hint="eastAsia"/>
          <w:spacing w:val="-23"/>
          <w:sz w:val="21"/>
        </w:rPr>
        <w:t xml:space="preserve">【解析】选 </w:t>
      </w:r>
      <w:r>
        <w:rPr>
          <w:sz w:val="21"/>
        </w:rPr>
        <w:t>D</w:t>
      </w:r>
      <w:r>
        <w:rPr>
          <w:rFonts w:ascii="宋体" w:eastAsia="宋体" w:hint="eastAsia"/>
          <w:spacing w:val="-15"/>
          <w:sz w:val="21"/>
        </w:rPr>
        <w:t>。考查代词辨析。由下文可知</w:t>
      </w:r>
      <w:r>
        <w:rPr>
          <w:spacing w:val="6"/>
          <w:sz w:val="21"/>
        </w:rPr>
        <w:t xml:space="preserve">, </w:t>
      </w:r>
      <w:r>
        <w:rPr>
          <w:rFonts w:ascii="宋体" w:eastAsia="宋体" w:hint="eastAsia"/>
          <w:spacing w:val="-3"/>
          <w:sz w:val="21"/>
        </w:rPr>
        <w:t>空格处修饰名词</w:t>
      </w:r>
      <w:r>
        <w:rPr>
          <w:spacing w:val="4"/>
          <w:sz w:val="21"/>
        </w:rPr>
        <w:t xml:space="preserve">, </w:t>
      </w:r>
      <w:r>
        <w:rPr>
          <w:rFonts w:ascii="宋体" w:eastAsia="宋体" w:hint="eastAsia"/>
          <w:spacing w:val="-3"/>
          <w:sz w:val="21"/>
        </w:rPr>
        <w:t>应为形容词性物主代词</w:t>
      </w:r>
      <w:r>
        <w:rPr>
          <w:spacing w:val="5"/>
          <w:sz w:val="21"/>
        </w:rPr>
        <w:t xml:space="preserve">, </w:t>
      </w:r>
      <w:r>
        <w:rPr>
          <w:rFonts w:ascii="宋体" w:eastAsia="宋体" w:hint="eastAsia"/>
          <w:sz w:val="21"/>
        </w:rPr>
        <w:t>故</w:t>
      </w:r>
      <w:r>
        <w:rPr>
          <w:rFonts w:ascii="宋体" w:eastAsia="宋体" w:hint="eastAsia"/>
          <w:spacing w:val="-27"/>
          <w:sz w:val="21"/>
        </w:rPr>
        <w:t xml:space="preserve">选 </w:t>
      </w:r>
      <w:r>
        <w:rPr>
          <w:sz w:val="21"/>
        </w:rPr>
        <w:t>D</w:t>
      </w:r>
      <w:r>
        <w:rPr>
          <w:rFonts w:ascii="宋体" w:eastAsia="宋体" w:hint="eastAsia"/>
          <w:sz w:val="21"/>
        </w:rPr>
        <w:t>。</w:t>
      </w:r>
    </w:p>
    <w:p>
      <w:pPr>
        <w:pStyle w:val="ListParagraph"/>
        <w:numPr>
          <w:ilvl w:val="0"/>
          <w:numId w:val="1"/>
        </w:numPr>
        <w:tabs>
          <w:tab w:val="left" w:pos="528"/>
        </w:tabs>
        <w:spacing w:before="1" w:after="0" w:line="271" w:lineRule="auto"/>
        <w:ind w:left="158" w:right="213" w:firstLine="0"/>
        <w:jc w:val="left"/>
        <w:rPr>
          <w:rFonts w:ascii="宋体" w:eastAsia="宋体" w:hint="eastAsia"/>
          <w:sz w:val="21"/>
        </w:rPr>
      </w:pPr>
      <w:r>
        <w:rPr>
          <w:rFonts w:ascii="宋体" w:eastAsia="宋体" w:hint="eastAsia"/>
          <w:spacing w:val="7"/>
          <w:sz w:val="21"/>
        </w:rPr>
        <w:t>【解析】选</w:t>
      </w:r>
      <w:r>
        <w:rPr>
          <w:sz w:val="21"/>
        </w:rPr>
        <w:t>C</w:t>
      </w:r>
      <w:r>
        <w:rPr>
          <w:rFonts w:ascii="宋体" w:eastAsia="宋体" w:hint="eastAsia"/>
          <w:spacing w:val="-3"/>
          <w:sz w:val="21"/>
        </w:rPr>
        <w:t>。考查固定搭配。</w:t>
      </w:r>
      <w:r>
        <w:rPr>
          <w:sz w:val="21"/>
        </w:rPr>
        <w:t>watch</w:t>
      </w:r>
      <w:r>
        <w:rPr>
          <w:spacing w:val="2"/>
          <w:sz w:val="21"/>
        </w:rPr>
        <w:t xml:space="preserve"> </w:t>
      </w:r>
      <w:r>
        <w:rPr>
          <w:sz w:val="21"/>
        </w:rPr>
        <w:t>TV</w:t>
      </w:r>
      <w:r>
        <w:rPr>
          <w:spacing w:val="7"/>
          <w:sz w:val="21"/>
        </w:rPr>
        <w:t xml:space="preserve"> </w:t>
      </w:r>
      <w:r>
        <w:rPr>
          <w:rFonts w:ascii="宋体" w:eastAsia="宋体" w:hint="eastAsia"/>
          <w:spacing w:val="-3"/>
          <w:sz w:val="21"/>
        </w:rPr>
        <w:t>看电视。句意</w:t>
      </w:r>
      <w:r>
        <w:rPr>
          <w:spacing w:val="7"/>
          <w:sz w:val="21"/>
        </w:rPr>
        <w:t xml:space="preserve">: </w:t>
      </w:r>
      <w:r>
        <w:rPr>
          <w:rFonts w:ascii="宋体" w:eastAsia="宋体" w:hint="eastAsia"/>
          <w:spacing w:val="1"/>
          <w:sz w:val="21"/>
        </w:rPr>
        <w:t>他非常喜欢看电视。故选</w:t>
      </w:r>
      <w:r>
        <w:rPr>
          <w:sz w:val="21"/>
        </w:rPr>
        <w:t>C</w:t>
      </w:r>
      <w:r>
        <w:rPr>
          <w:rFonts w:ascii="宋体" w:eastAsia="宋体" w:hint="eastAsia"/>
          <w:sz w:val="21"/>
        </w:rPr>
        <w:t>。</w:t>
      </w:r>
      <w:r>
        <w:rPr>
          <w:rFonts w:ascii="宋体" w:eastAsia="宋体" w:hint="eastAsia"/>
          <w:spacing w:val="-2"/>
          <w:sz w:val="21"/>
        </w:rPr>
        <w:t>四、阅读理解</w:t>
      </w:r>
      <w:r>
        <w:rPr>
          <w:rFonts w:ascii="宋体" w:eastAsia="宋体" w:hint="eastAsia"/>
          <w:sz w:val="21"/>
        </w:rPr>
        <w:t>（</w:t>
      </w:r>
      <w:r>
        <w:rPr>
          <w:sz w:val="21"/>
        </w:rPr>
        <w:t>30</w:t>
      </w:r>
      <w:r>
        <w:rPr>
          <w:spacing w:val="-3"/>
          <w:sz w:val="21"/>
        </w:rPr>
        <w:t xml:space="preserve"> </w:t>
      </w:r>
      <w:r>
        <w:rPr>
          <w:rFonts w:ascii="宋体" w:eastAsia="宋体" w:hint="eastAsia"/>
          <w:sz w:val="21"/>
        </w:rPr>
        <w:t>分）</w:t>
      </w:r>
    </w:p>
    <w:p>
      <w:pPr>
        <w:pStyle w:val="BodyText"/>
        <w:tabs>
          <w:tab w:val="left" w:pos="1636"/>
          <w:tab w:val="left" w:pos="3112"/>
        </w:tabs>
        <w:spacing w:before="14"/>
        <w:rPr>
          <w:b/>
        </w:rPr>
      </w:pPr>
      <w:r>
        <w:t>36-40</w:t>
      </w:r>
      <w:r>
        <w:rPr>
          <w:spacing w:val="-1"/>
        </w:rPr>
        <w:t xml:space="preserve"> </w:t>
      </w:r>
      <w:r>
        <w:t>BCDBD</w:t>
        <w:tab/>
        <w:t>41-45</w:t>
      </w:r>
      <w:r>
        <w:rPr>
          <w:spacing w:val="-2"/>
        </w:rPr>
        <w:t xml:space="preserve"> </w:t>
      </w:r>
      <w:r>
        <w:t>BACDB</w:t>
        <w:tab/>
        <w:t>46-49</w:t>
      </w:r>
      <w:r>
        <w:rPr>
          <w:b/>
        </w:rPr>
        <w:t>BCAC</w:t>
      </w:r>
    </w:p>
    <w:p>
      <w:pPr>
        <w:spacing w:before="63"/>
        <w:ind w:left="158" w:right="0" w:firstLine="0"/>
        <w:jc w:val="left"/>
        <w:rPr>
          <w:b/>
          <w:sz w:val="21"/>
        </w:rPr>
      </w:pPr>
      <w:r>
        <w:rPr>
          <w:b/>
          <w:sz w:val="21"/>
        </w:rPr>
        <w:t>50. (I think) computers are very useful/ helpful/ ... because ........</w:t>
      </w:r>
    </w:p>
    <w:p>
      <w:pPr>
        <w:pStyle w:val="BodyText"/>
        <w:spacing w:before="44" w:after="56"/>
        <w:rPr>
          <w:rFonts w:ascii="宋体" w:eastAsia="宋体" w:hint="eastAsia"/>
        </w:rPr>
      </w:pPr>
      <w:r>
        <w:rPr>
          <w:rFonts w:ascii="宋体" w:eastAsia="宋体" w:hint="eastAsia"/>
        </w:rPr>
        <w:t>五、词汇运用（</w:t>
      </w:r>
      <w:r>
        <w:t xml:space="preserve">15 </w:t>
      </w:r>
      <w:r>
        <w:rPr>
          <w:rFonts w:ascii="宋体" w:eastAsia="宋体" w:hint="eastAsia"/>
        </w:rPr>
        <w:t>分）</w:t>
      </w:r>
    </w:p>
    <w:tbl>
      <w:tblPr>
        <w:tblW w:w="0" w:type="auto"/>
        <w:jc w:val="left"/>
        <w:tblInd w:w="115"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15"/>
        <w:gridCol w:w="1248"/>
        <w:gridCol w:w="1227"/>
        <w:gridCol w:w="666"/>
        <w:gridCol w:w="2326"/>
        <w:gridCol w:w="1277"/>
      </w:tblGrid>
      <w:tr>
        <w:tblPrEx>
          <w:tblW w:w="0" w:type="auto"/>
          <w:jc w:val="left"/>
          <w:tblInd w:w="115" w:type="dxa"/>
          <w:tblBorders>
            <w:top w:val="nil"/>
            <w:left w:val="nil"/>
            <w:bottom w:val="nil"/>
            <w:right w:val="nil"/>
            <w:insideH w:val="nil"/>
            <w:insideV w:val="nil"/>
          </w:tblBorders>
          <w:tblLayout w:type="fixed"/>
          <w:tblCellMar>
            <w:top w:w="0" w:type="dxa"/>
            <w:left w:w="0" w:type="dxa"/>
            <w:bottom w:w="0" w:type="dxa"/>
            <w:right w:w="0" w:type="dxa"/>
          </w:tblCellMar>
          <w:tblLook w:val="01E0"/>
        </w:tblPrEx>
        <w:trPr>
          <w:trHeight w:val="268"/>
          <w:jc w:val="left"/>
        </w:trPr>
        <w:tc>
          <w:tcPr>
            <w:tcW w:w="1515" w:type="dxa"/>
          </w:tcPr>
          <w:p>
            <w:pPr>
              <w:pStyle w:val="TableParagraph"/>
              <w:spacing w:before="0" w:line="234" w:lineRule="exact"/>
              <w:rPr>
                <w:sz w:val="21"/>
              </w:rPr>
            </w:pPr>
            <w:r>
              <w:rPr>
                <w:sz w:val="21"/>
              </w:rPr>
              <w:t>51. strong</w:t>
            </w:r>
          </w:p>
        </w:tc>
        <w:tc>
          <w:tcPr>
            <w:tcW w:w="1248" w:type="dxa"/>
          </w:tcPr>
          <w:p>
            <w:pPr>
              <w:pStyle w:val="TableParagraph"/>
              <w:spacing w:before="0" w:line="234" w:lineRule="exact"/>
              <w:ind w:left="214"/>
              <w:rPr>
                <w:sz w:val="21"/>
              </w:rPr>
            </w:pPr>
            <w:r>
              <w:rPr>
                <w:sz w:val="21"/>
              </w:rPr>
              <w:t>52. Juice</w:t>
            </w:r>
          </w:p>
        </w:tc>
        <w:tc>
          <w:tcPr>
            <w:tcW w:w="1227" w:type="dxa"/>
          </w:tcPr>
          <w:p>
            <w:pPr>
              <w:pStyle w:val="TableParagraph"/>
              <w:spacing w:before="0" w:line="234" w:lineRule="exact"/>
              <w:ind w:left="227"/>
              <w:rPr>
                <w:sz w:val="21"/>
              </w:rPr>
            </w:pPr>
            <w:r>
              <w:rPr>
                <w:sz w:val="21"/>
              </w:rPr>
              <w:t>53. Tom’s</w:t>
            </w:r>
          </w:p>
        </w:tc>
        <w:tc>
          <w:tcPr>
            <w:tcW w:w="2992" w:type="dxa"/>
            <w:gridSpan w:val="2"/>
          </w:tcPr>
          <w:p>
            <w:pPr>
              <w:pStyle w:val="TableParagraph"/>
              <w:spacing w:before="0" w:line="234" w:lineRule="exact"/>
              <w:ind w:left="680"/>
              <w:rPr>
                <w:sz w:val="21"/>
              </w:rPr>
            </w:pPr>
            <w:r>
              <w:rPr>
                <w:sz w:val="21"/>
              </w:rPr>
              <w:t>54. dancing</w:t>
            </w:r>
          </w:p>
        </w:tc>
        <w:tc>
          <w:tcPr>
            <w:tcW w:w="1277" w:type="dxa"/>
          </w:tcPr>
          <w:p>
            <w:pPr>
              <w:pStyle w:val="TableParagraph"/>
              <w:spacing w:before="0" w:line="234" w:lineRule="exact"/>
              <w:ind w:left="209"/>
              <w:rPr>
                <w:sz w:val="21"/>
              </w:rPr>
            </w:pPr>
            <w:r>
              <w:rPr>
                <w:sz w:val="21"/>
              </w:rPr>
              <w:t>55. between</w:t>
            </w:r>
          </w:p>
        </w:tc>
      </w:tr>
      <w:tr>
        <w:tblPrEx>
          <w:tblW w:w="0" w:type="auto"/>
          <w:jc w:val="left"/>
          <w:tblInd w:w="115" w:type="dxa"/>
          <w:tblLayout w:type="fixed"/>
          <w:tblCellMar>
            <w:top w:w="0" w:type="dxa"/>
            <w:left w:w="0" w:type="dxa"/>
            <w:bottom w:w="0" w:type="dxa"/>
            <w:right w:w="0" w:type="dxa"/>
          </w:tblCellMar>
          <w:tblLook w:val="01E0"/>
        </w:tblPrEx>
        <w:trPr>
          <w:trHeight w:val="302"/>
          <w:jc w:val="left"/>
        </w:trPr>
        <w:tc>
          <w:tcPr>
            <w:tcW w:w="1515" w:type="dxa"/>
          </w:tcPr>
          <w:p>
            <w:pPr>
              <w:pStyle w:val="TableParagraph"/>
              <w:rPr>
                <w:sz w:val="21"/>
              </w:rPr>
            </w:pPr>
            <w:r>
              <w:rPr>
                <w:sz w:val="21"/>
              </w:rPr>
              <w:t>56. doctor</w:t>
            </w:r>
          </w:p>
        </w:tc>
        <w:tc>
          <w:tcPr>
            <w:tcW w:w="1248" w:type="dxa"/>
          </w:tcPr>
          <w:p>
            <w:pPr>
              <w:pStyle w:val="TableParagraph"/>
              <w:ind w:left="214"/>
              <w:rPr>
                <w:sz w:val="21"/>
              </w:rPr>
            </w:pPr>
            <w:r>
              <w:rPr>
                <w:sz w:val="21"/>
              </w:rPr>
              <w:t>57. leaves</w:t>
            </w:r>
          </w:p>
        </w:tc>
        <w:tc>
          <w:tcPr>
            <w:tcW w:w="1227" w:type="dxa"/>
          </w:tcPr>
          <w:p>
            <w:pPr>
              <w:pStyle w:val="TableParagraph"/>
              <w:ind w:left="227"/>
              <w:rPr>
                <w:sz w:val="21"/>
              </w:rPr>
            </w:pPr>
            <w:r>
              <w:rPr>
                <w:sz w:val="21"/>
              </w:rPr>
              <w:t>58. dragons</w:t>
            </w:r>
          </w:p>
        </w:tc>
        <w:tc>
          <w:tcPr>
            <w:tcW w:w="2992" w:type="dxa"/>
            <w:gridSpan w:val="2"/>
          </w:tcPr>
          <w:p>
            <w:pPr>
              <w:pStyle w:val="TableParagraph"/>
              <w:ind w:left="680"/>
              <w:rPr>
                <w:sz w:val="21"/>
              </w:rPr>
            </w:pPr>
            <w:r>
              <w:rPr>
                <w:sz w:val="21"/>
              </w:rPr>
              <w:t>59. Everyone/Everybody</w:t>
            </w:r>
          </w:p>
        </w:tc>
        <w:tc>
          <w:tcPr>
            <w:tcW w:w="1277" w:type="dxa"/>
          </w:tcPr>
          <w:p>
            <w:pPr>
              <w:pStyle w:val="TableParagraph"/>
              <w:ind w:left="209"/>
              <w:rPr>
                <w:sz w:val="21"/>
              </w:rPr>
            </w:pPr>
            <w:r>
              <w:rPr>
                <w:sz w:val="21"/>
              </w:rPr>
              <w:t>60. ready</w:t>
            </w:r>
          </w:p>
        </w:tc>
      </w:tr>
      <w:tr>
        <w:tblPrEx>
          <w:tblW w:w="0" w:type="auto"/>
          <w:jc w:val="left"/>
          <w:tblInd w:w="115" w:type="dxa"/>
          <w:tblLayout w:type="fixed"/>
          <w:tblCellMar>
            <w:top w:w="0" w:type="dxa"/>
            <w:left w:w="0" w:type="dxa"/>
            <w:bottom w:w="0" w:type="dxa"/>
            <w:right w:w="0" w:type="dxa"/>
          </w:tblCellMar>
          <w:tblLook w:val="01E0"/>
        </w:tblPrEx>
        <w:trPr>
          <w:trHeight w:val="268"/>
          <w:jc w:val="left"/>
        </w:trPr>
        <w:tc>
          <w:tcPr>
            <w:tcW w:w="1515" w:type="dxa"/>
          </w:tcPr>
          <w:p>
            <w:pPr>
              <w:pStyle w:val="TableParagraph"/>
              <w:spacing w:line="222" w:lineRule="exact"/>
              <w:rPr>
                <w:sz w:val="21"/>
              </w:rPr>
            </w:pPr>
            <w:r>
              <w:rPr>
                <w:sz w:val="21"/>
              </w:rPr>
              <w:t>61. cute/lovely</w:t>
            </w:r>
          </w:p>
        </w:tc>
        <w:tc>
          <w:tcPr>
            <w:tcW w:w="1248" w:type="dxa"/>
          </w:tcPr>
          <w:p>
            <w:pPr>
              <w:pStyle w:val="TableParagraph"/>
              <w:spacing w:line="222" w:lineRule="exact"/>
              <w:ind w:left="214"/>
              <w:rPr>
                <w:sz w:val="21"/>
              </w:rPr>
            </w:pPr>
            <w:r>
              <w:rPr>
                <w:sz w:val="21"/>
              </w:rPr>
              <w:t>62. kinds</w:t>
            </w:r>
          </w:p>
        </w:tc>
        <w:tc>
          <w:tcPr>
            <w:tcW w:w="1227" w:type="dxa"/>
          </w:tcPr>
          <w:p>
            <w:pPr>
              <w:pStyle w:val="TableParagraph"/>
              <w:spacing w:line="222" w:lineRule="exact"/>
              <w:ind w:left="227"/>
              <w:rPr>
                <w:sz w:val="21"/>
              </w:rPr>
            </w:pPr>
            <w:r>
              <w:rPr>
                <w:sz w:val="21"/>
              </w:rPr>
              <w:t>63. healthy</w:t>
            </w:r>
          </w:p>
        </w:tc>
        <w:tc>
          <w:tcPr>
            <w:tcW w:w="2992" w:type="dxa"/>
            <w:gridSpan w:val="2"/>
          </w:tcPr>
          <w:p>
            <w:pPr>
              <w:pStyle w:val="TableParagraph"/>
              <w:spacing w:line="222" w:lineRule="exact"/>
              <w:ind w:left="680"/>
              <w:rPr>
                <w:sz w:val="21"/>
              </w:rPr>
            </w:pPr>
            <w:r>
              <w:rPr>
                <w:sz w:val="21"/>
              </w:rPr>
              <w:t>64. buying</w:t>
            </w:r>
          </w:p>
        </w:tc>
        <w:tc>
          <w:tcPr>
            <w:tcW w:w="1277" w:type="dxa"/>
          </w:tcPr>
          <w:p>
            <w:pPr>
              <w:pStyle w:val="TableParagraph"/>
              <w:spacing w:line="222" w:lineRule="exact"/>
              <w:ind w:left="209"/>
              <w:rPr>
                <w:sz w:val="21"/>
              </w:rPr>
            </w:pPr>
            <w:r>
              <w:rPr>
                <w:sz w:val="21"/>
              </w:rPr>
              <w:t>65. Asian</w:t>
            </w:r>
          </w:p>
        </w:tc>
      </w:tr>
      <w:tr>
        <w:tblPrEx>
          <w:tblW w:w="0" w:type="auto"/>
          <w:jc w:val="left"/>
          <w:tblInd w:w="115" w:type="dxa"/>
          <w:tblLayout w:type="fixed"/>
          <w:tblCellMar>
            <w:top w:w="0" w:type="dxa"/>
            <w:left w:w="0" w:type="dxa"/>
            <w:bottom w:w="0" w:type="dxa"/>
            <w:right w:w="0" w:type="dxa"/>
          </w:tblCellMar>
          <w:tblLook w:val="01E0"/>
        </w:tblPrEx>
        <w:trPr>
          <w:trHeight w:val="339"/>
          <w:jc w:val="left"/>
        </w:trPr>
        <w:tc>
          <w:tcPr>
            <w:tcW w:w="8259" w:type="dxa"/>
            <w:gridSpan w:val="6"/>
          </w:tcPr>
          <w:p>
            <w:pPr>
              <w:pStyle w:val="TableParagraph"/>
              <w:spacing w:before="49"/>
              <w:rPr>
                <w:rFonts w:ascii="宋体" w:eastAsia="宋体" w:hint="eastAsia"/>
                <w:sz w:val="21"/>
              </w:rPr>
            </w:pPr>
            <w:r>
              <w:rPr>
                <w:rFonts w:ascii="宋体" w:eastAsia="宋体" w:hint="eastAsia"/>
                <w:sz w:val="21"/>
              </w:rPr>
              <w:t>六、语法填空（</w:t>
            </w:r>
            <w:r>
              <w:rPr>
                <w:sz w:val="21"/>
              </w:rPr>
              <w:t xml:space="preserve">10 </w:t>
            </w:r>
            <w:r>
              <w:rPr>
                <w:rFonts w:ascii="宋体" w:eastAsia="宋体" w:hint="eastAsia"/>
                <w:sz w:val="21"/>
              </w:rPr>
              <w:t>分）</w:t>
            </w:r>
          </w:p>
        </w:tc>
      </w:tr>
      <w:tr>
        <w:tblPrEx>
          <w:tblW w:w="0" w:type="auto"/>
          <w:jc w:val="left"/>
          <w:tblInd w:w="115" w:type="dxa"/>
          <w:tblLayout w:type="fixed"/>
          <w:tblCellMar>
            <w:top w:w="0" w:type="dxa"/>
            <w:left w:w="0" w:type="dxa"/>
            <w:bottom w:w="0" w:type="dxa"/>
            <w:right w:w="0" w:type="dxa"/>
          </w:tblCellMar>
          <w:tblLook w:val="01E0"/>
        </w:tblPrEx>
        <w:trPr>
          <w:trHeight w:val="302"/>
          <w:jc w:val="left"/>
        </w:trPr>
        <w:tc>
          <w:tcPr>
            <w:tcW w:w="1515" w:type="dxa"/>
          </w:tcPr>
          <w:p>
            <w:pPr>
              <w:pStyle w:val="TableParagraph"/>
              <w:rPr>
                <w:sz w:val="21"/>
              </w:rPr>
            </w:pPr>
            <w:r>
              <w:rPr>
                <w:sz w:val="21"/>
              </w:rPr>
              <w:t>66.children</w:t>
            </w:r>
          </w:p>
        </w:tc>
        <w:tc>
          <w:tcPr>
            <w:tcW w:w="1248" w:type="dxa"/>
          </w:tcPr>
          <w:p>
            <w:pPr>
              <w:pStyle w:val="TableParagraph"/>
              <w:ind w:left="214"/>
              <w:rPr>
                <w:sz w:val="21"/>
              </w:rPr>
            </w:pPr>
            <w:r>
              <w:rPr>
                <w:sz w:val="21"/>
              </w:rPr>
              <w:t>67. opens</w:t>
            </w:r>
          </w:p>
        </w:tc>
        <w:tc>
          <w:tcPr>
            <w:tcW w:w="1227" w:type="dxa"/>
          </w:tcPr>
          <w:p>
            <w:pPr>
              <w:pStyle w:val="TableParagraph"/>
              <w:ind w:left="192"/>
              <w:rPr>
                <w:sz w:val="21"/>
              </w:rPr>
            </w:pPr>
            <w:r>
              <w:rPr>
                <w:sz w:val="21"/>
              </w:rPr>
              <w:t>68.only</w:t>
            </w:r>
          </w:p>
        </w:tc>
        <w:tc>
          <w:tcPr>
            <w:tcW w:w="666" w:type="dxa"/>
          </w:tcPr>
          <w:p>
            <w:pPr>
              <w:pStyle w:val="TableParagraph"/>
              <w:ind w:left="18"/>
              <w:rPr>
                <w:sz w:val="21"/>
              </w:rPr>
            </w:pPr>
            <w:r>
              <w:rPr>
                <w:sz w:val="21"/>
              </w:rPr>
              <w:t>69. buy</w:t>
            </w:r>
          </w:p>
        </w:tc>
        <w:tc>
          <w:tcPr>
            <w:tcW w:w="3603" w:type="dxa"/>
            <w:gridSpan w:val="2"/>
          </w:tcPr>
          <w:p>
            <w:pPr>
              <w:pStyle w:val="TableParagraph"/>
              <w:ind w:left="402"/>
              <w:rPr>
                <w:sz w:val="21"/>
              </w:rPr>
            </w:pPr>
            <w:r>
              <w:rPr>
                <w:sz w:val="21"/>
              </w:rPr>
              <w:t>70.much</w:t>
            </w:r>
          </w:p>
        </w:tc>
      </w:tr>
      <w:tr>
        <w:tblPrEx>
          <w:tblW w:w="0" w:type="auto"/>
          <w:jc w:val="left"/>
          <w:tblInd w:w="115" w:type="dxa"/>
          <w:tblLayout w:type="fixed"/>
          <w:tblCellMar>
            <w:top w:w="0" w:type="dxa"/>
            <w:left w:w="0" w:type="dxa"/>
            <w:bottom w:w="0" w:type="dxa"/>
            <w:right w:w="0" w:type="dxa"/>
          </w:tblCellMar>
          <w:tblLook w:val="01E0"/>
        </w:tblPrEx>
        <w:trPr>
          <w:trHeight w:val="268"/>
          <w:jc w:val="left"/>
        </w:trPr>
        <w:tc>
          <w:tcPr>
            <w:tcW w:w="1515" w:type="dxa"/>
          </w:tcPr>
          <w:p>
            <w:pPr>
              <w:pStyle w:val="TableParagraph"/>
              <w:spacing w:line="222" w:lineRule="exact"/>
              <w:rPr>
                <w:sz w:val="21"/>
              </w:rPr>
            </w:pPr>
            <w:r>
              <w:rPr>
                <w:sz w:val="21"/>
              </w:rPr>
              <w:t>71.read</w:t>
            </w:r>
          </w:p>
        </w:tc>
        <w:tc>
          <w:tcPr>
            <w:tcW w:w="1248" w:type="dxa"/>
          </w:tcPr>
          <w:p>
            <w:pPr>
              <w:pStyle w:val="TableParagraph"/>
              <w:spacing w:line="222" w:lineRule="exact"/>
              <w:ind w:left="214"/>
              <w:rPr>
                <w:sz w:val="21"/>
              </w:rPr>
            </w:pPr>
            <w:r>
              <w:rPr>
                <w:sz w:val="21"/>
              </w:rPr>
              <w:t>72.back</w:t>
            </w:r>
          </w:p>
        </w:tc>
        <w:tc>
          <w:tcPr>
            <w:tcW w:w="1227" w:type="dxa"/>
          </w:tcPr>
          <w:p>
            <w:pPr>
              <w:pStyle w:val="TableParagraph"/>
              <w:spacing w:line="222" w:lineRule="exact"/>
              <w:ind w:left="227"/>
              <w:rPr>
                <w:sz w:val="21"/>
              </w:rPr>
            </w:pPr>
            <w:r>
              <w:rPr>
                <w:sz w:val="21"/>
              </w:rPr>
              <w:t>73.with</w:t>
            </w:r>
          </w:p>
        </w:tc>
        <w:tc>
          <w:tcPr>
            <w:tcW w:w="666" w:type="dxa"/>
          </w:tcPr>
          <w:p>
            <w:pPr>
              <w:pStyle w:val="TableParagraph"/>
              <w:spacing w:line="222" w:lineRule="exact"/>
              <w:ind w:left="58"/>
              <w:rPr>
                <w:sz w:val="21"/>
              </w:rPr>
            </w:pPr>
            <w:r>
              <w:rPr>
                <w:sz w:val="21"/>
              </w:rPr>
              <w:t>74. all</w:t>
            </w:r>
          </w:p>
        </w:tc>
        <w:tc>
          <w:tcPr>
            <w:tcW w:w="3603" w:type="dxa"/>
            <w:gridSpan w:val="2"/>
          </w:tcPr>
          <w:p>
            <w:pPr>
              <w:pStyle w:val="TableParagraph"/>
              <w:spacing w:line="222" w:lineRule="exact"/>
              <w:ind w:left="440"/>
              <w:rPr>
                <w:sz w:val="21"/>
              </w:rPr>
            </w:pPr>
            <w:r>
              <w:rPr>
                <w:sz w:val="21"/>
              </w:rPr>
              <w:t>75.too</w:t>
            </w:r>
          </w:p>
        </w:tc>
      </w:tr>
      <w:tr>
        <w:tblPrEx>
          <w:tblW w:w="0" w:type="auto"/>
          <w:jc w:val="left"/>
          <w:tblInd w:w="115" w:type="dxa"/>
          <w:tblLayout w:type="fixed"/>
          <w:tblCellMar>
            <w:top w:w="0" w:type="dxa"/>
            <w:left w:w="0" w:type="dxa"/>
            <w:bottom w:w="0" w:type="dxa"/>
            <w:right w:w="0" w:type="dxa"/>
          </w:tblCellMar>
          <w:tblLook w:val="01E0"/>
        </w:tblPrEx>
        <w:trPr>
          <w:trHeight w:val="304"/>
          <w:jc w:val="left"/>
        </w:trPr>
        <w:tc>
          <w:tcPr>
            <w:tcW w:w="8259" w:type="dxa"/>
            <w:gridSpan w:val="6"/>
          </w:tcPr>
          <w:p>
            <w:pPr>
              <w:pStyle w:val="TableParagraph"/>
              <w:spacing w:before="49" w:line="236" w:lineRule="exact"/>
              <w:rPr>
                <w:rFonts w:ascii="宋体" w:eastAsia="宋体" w:hint="eastAsia"/>
                <w:sz w:val="21"/>
              </w:rPr>
            </w:pPr>
            <w:r>
              <w:rPr>
                <w:rFonts w:ascii="宋体" w:eastAsia="宋体" w:hint="eastAsia"/>
                <w:sz w:val="21"/>
              </w:rPr>
              <w:t>七、书面表达（</w:t>
            </w:r>
            <w:r>
              <w:rPr>
                <w:sz w:val="21"/>
              </w:rPr>
              <w:t xml:space="preserve">10 </w:t>
            </w:r>
            <w:r>
              <w:rPr>
                <w:rFonts w:ascii="宋体" w:eastAsia="宋体" w:hint="eastAsia"/>
                <w:sz w:val="21"/>
              </w:rPr>
              <w:t>分）</w:t>
            </w:r>
          </w:p>
        </w:tc>
      </w:tr>
    </w:tbl>
    <w:p>
      <w:pPr>
        <w:pStyle w:val="BodyText"/>
        <w:spacing w:before="46"/>
        <w:rPr>
          <w:rFonts w:ascii="宋体" w:eastAsia="宋体" w:hint="eastAsia"/>
        </w:rPr>
      </w:pPr>
      <w:r>
        <w:rPr>
          <w:rFonts w:ascii="宋体" w:eastAsia="宋体" w:hint="eastAsia"/>
        </w:rPr>
        <w:t>【参考范文】</w:t>
      </w:r>
    </w:p>
    <w:p>
      <w:pPr>
        <w:pStyle w:val="BodyText"/>
        <w:spacing w:before="48" w:line="300" w:lineRule="auto"/>
        <w:ind w:right="352" w:firstLine="419"/>
        <w:jc w:val="both"/>
      </w:pPr>
      <w:r>
        <w:t xml:space="preserve">I’ve got a </w:t>
      </w:r>
      <w:r>
        <w:rPr>
          <w:spacing w:val="-3"/>
        </w:rPr>
        <w:t xml:space="preserve">computer. </w:t>
      </w:r>
      <w:r>
        <w:t xml:space="preserve">I like it very much. I don’t use the computer on weekdays. I often use it at the weekend. On Saturday and </w:t>
      </w:r>
      <w:r>
        <w:rPr>
          <w:spacing w:val="-4"/>
        </w:rPr>
        <w:t xml:space="preserve">Sunday, </w:t>
      </w:r>
      <w:r>
        <w:t>I go online and get information for my lessons.</w:t>
      </w:r>
    </w:p>
    <w:p>
      <w:pPr>
        <w:pStyle w:val="BodyText"/>
        <w:spacing w:before="1" w:line="302" w:lineRule="auto"/>
        <w:ind w:right="294"/>
        <w:jc w:val="both"/>
      </w:pPr>
      <w:r>
        <w:t>Sometimes I listen to music on the computer. I often send emails to my friends. We talk about our lessons. But I never play computer games. I think playing computer games is bad for my eyes and study.</w:t>
      </w:r>
    </w:p>
    <w:p>
      <w:pPr>
        <w:pStyle w:val="BodyText"/>
        <w:spacing w:line="238" w:lineRule="exact"/>
        <w:ind w:left="578"/>
        <w:jc w:val="both"/>
      </w:pPr>
      <w:r>
        <w:t>I love my computer. It’s useful.</w:t>
      </w:r>
    </w:p>
    <w:sectPr>
      <w:type w:val="continuous"/>
      <w:pgSz w:w="11910" w:h="16840"/>
      <w:pgMar w:top="1920" w:right="1580" w:bottom="280" w:left="1640" w:header="720" w:footer="720"/>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宋体">
    <w:altName w:val="宋体"/>
    <w:charset w:val="86"/>
    <w:family w:val="auto"/>
    <w:pitch w:val="variable"/>
  </w:font>
  <w:font w:name="楷体">
    <w:altName w:val="楷体"/>
    <w:charset w:val="86"/>
    <w:family w:val="modern"/>
    <w:pitch w:val="fixed"/>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type="#_x0000_t202" style="height:20pt;margin-left:90.94pt;margin-top:77.15pt;mso-position-horizontal-relative:page;mso-position-vertical-relative:page;position:absolute;width:413.55pt;z-index:-251658240" filled="f" stroked="f">
          <v:textbox inset="0,0,0,0">
            <w:txbxContent>
              <w:p>
                <w:pPr>
                  <w:spacing w:before="0" w:line="400" w:lineRule="exact"/>
                  <w:ind w:left="20" w:right="0" w:firstLine="0"/>
                  <w:jc w:val="left"/>
                  <w:rPr>
                    <w:rFonts w:ascii="楷体" w:eastAsia="楷体" w:hint="eastAsia"/>
                    <w:b/>
                    <w:sz w:val="36"/>
                  </w:rPr>
                </w:pPr>
                <w:r>
                  <w:rPr>
                    <w:rFonts w:ascii="楷体" w:eastAsia="楷体" w:hint="eastAsia"/>
                    <w:b/>
                    <w:sz w:val="36"/>
                  </w:rPr>
                  <w:t>2018-2019</w:t>
                </w:r>
                <w:r>
                  <w:rPr>
                    <w:rFonts w:ascii="楷体" w:eastAsia="楷体" w:hint="eastAsia"/>
                    <w:b/>
                    <w:spacing w:val="-10"/>
                    <w:sz w:val="36"/>
                  </w:rPr>
                  <w:t xml:space="preserve"> 学年第一学期七年级期末测试英语试题卷</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0"/>
    <w:multiLevelType w:val="hybridMultilevel"/>
    <w:tmpl w:val="00000000"/>
    <w:lvl w:ilvl="0">
      <w:start w:val="1"/>
      <w:numFmt w:val="decimal"/>
      <w:lvlText w:val="%1."/>
      <w:lvlJc w:val="left"/>
      <w:pPr>
        <w:ind w:left="578"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390" w:hanging="420"/>
      </w:pPr>
      <w:rPr>
        <w:rFonts w:hint="default"/>
        <w:lang w:val="zh-CN" w:eastAsia="zh-CN" w:bidi="zh-CN"/>
      </w:rPr>
    </w:lvl>
    <w:lvl w:ilvl="2">
      <w:start w:val="0"/>
      <w:numFmt w:val="bullet"/>
      <w:lvlText w:val="•"/>
      <w:lvlJc w:val="left"/>
      <w:pPr>
        <w:ind w:left="2201" w:hanging="420"/>
      </w:pPr>
      <w:rPr>
        <w:rFonts w:hint="default"/>
        <w:lang w:val="zh-CN" w:eastAsia="zh-CN" w:bidi="zh-CN"/>
      </w:rPr>
    </w:lvl>
    <w:lvl w:ilvl="3">
      <w:start w:val="0"/>
      <w:numFmt w:val="bullet"/>
      <w:lvlText w:val="•"/>
      <w:lvlJc w:val="left"/>
      <w:pPr>
        <w:ind w:left="3011" w:hanging="420"/>
      </w:pPr>
      <w:rPr>
        <w:rFonts w:hint="default"/>
        <w:lang w:val="zh-CN" w:eastAsia="zh-CN" w:bidi="zh-CN"/>
      </w:rPr>
    </w:lvl>
    <w:lvl w:ilvl="4">
      <w:start w:val="0"/>
      <w:numFmt w:val="bullet"/>
      <w:lvlText w:val="•"/>
      <w:lvlJc w:val="left"/>
      <w:pPr>
        <w:ind w:left="3822" w:hanging="420"/>
      </w:pPr>
      <w:rPr>
        <w:rFonts w:hint="default"/>
        <w:lang w:val="zh-CN" w:eastAsia="zh-CN" w:bidi="zh-CN"/>
      </w:rPr>
    </w:lvl>
    <w:lvl w:ilvl="5">
      <w:start w:val="0"/>
      <w:numFmt w:val="bullet"/>
      <w:lvlText w:val="•"/>
      <w:lvlJc w:val="left"/>
      <w:pPr>
        <w:ind w:left="4633" w:hanging="420"/>
      </w:pPr>
      <w:rPr>
        <w:rFonts w:hint="default"/>
        <w:lang w:val="zh-CN" w:eastAsia="zh-CN" w:bidi="zh-CN"/>
      </w:rPr>
    </w:lvl>
    <w:lvl w:ilvl="6">
      <w:start w:val="0"/>
      <w:numFmt w:val="bullet"/>
      <w:lvlText w:val="•"/>
      <w:lvlJc w:val="left"/>
      <w:pPr>
        <w:ind w:left="5443" w:hanging="420"/>
      </w:pPr>
      <w:rPr>
        <w:rFonts w:hint="default"/>
        <w:lang w:val="zh-CN" w:eastAsia="zh-CN" w:bidi="zh-CN"/>
      </w:rPr>
    </w:lvl>
    <w:lvl w:ilvl="7">
      <w:start w:val="0"/>
      <w:numFmt w:val="bullet"/>
      <w:lvlText w:val="•"/>
      <w:lvlJc w:val="left"/>
      <w:pPr>
        <w:ind w:left="6254" w:hanging="420"/>
      </w:pPr>
      <w:rPr>
        <w:rFonts w:hint="default"/>
        <w:lang w:val="zh-CN" w:eastAsia="zh-CN" w:bidi="zh-CN"/>
      </w:rPr>
    </w:lvl>
    <w:lvl w:ilvl="8">
      <w:start w:val="0"/>
      <w:numFmt w:val="bullet"/>
      <w:lvlText w:val="•"/>
      <w:lvlJc w:val="left"/>
      <w:pPr>
        <w:ind w:left="7065" w:hanging="420"/>
      </w:pPr>
      <w:rPr>
        <w:rFonts w:hint="default"/>
        <w:lang w:val="zh-CN" w:eastAsia="zh-CN" w:bidi="zh-CN"/>
      </w:rPr>
    </w:lvl>
  </w:abstractNum>
  <w:abstractNum w:abstractNumId="1">
    <w:nsid w:val="00000001"/>
    <w:multiLevelType w:val="hybridMultilevel"/>
    <w:tmpl w:val="00000000"/>
    <w:lvl w:ilvl="0">
      <w:start w:val="26"/>
      <w:numFmt w:val="decimal"/>
      <w:lvlText w:val="%1."/>
      <w:lvlJc w:val="left"/>
      <w:pPr>
        <w:ind w:left="158" w:hanging="339"/>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012" w:hanging="339"/>
      </w:pPr>
      <w:rPr>
        <w:rFonts w:hint="default"/>
        <w:lang w:val="zh-CN" w:eastAsia="zh-CN" w:bidi="zh-CN"/>
      </w:rPr>
    </w:lvl>
    <w:lvl w:ilvl="2">
      <w:start w:val="0"/>
      <w:numFmt w:val="bullet"/>
      <w:lvlText w:val="•"/>
      <w:lvlJc w:val="left"/>
      <w:pPr>
        <w:ind w:left="1865" w:hanging="339"/>
      </w:pPr>
      <w:rPr>
        <w:rFonts w:hint="default"/>
        <w:lang w:val="zh-CN" w:eastAsia="zh-CN" w:bidi="zh-CN"/>
      </w:rPr>
    </w:lvl>
    <w:lvl w:ilvl="3">
      <w:start w:val="0"/>
      <w:numFmt w:val="bullet"/>
      <w:lvlText w:val="•"/>
      <w:lvlJc w:val="left"/>
      <w:pPr>
        <w:ind w:left="2717" w:hanging="339"/>
      </w:pPr>
      <w:rPr>
        <w:rFonts w:hint="default"/>
        <w:lang w:val="zh-CN" w:eastAsia="zh-CN" w:bidi="zh-CN"/>
      </w:rPr>
    </w:lvl>
    <w:lvl w:ilvl="4">
      <w:start w:val="0"/>
      <w:numFmt w:val="bullet"/>
      <w:lvlText w:val="•"/>
      <w:lvlJc w:val="left"/>
      <w:pPr>
        <w:ind w:left="3570" w:hanging="339"/>
      </w:pPr>
      <w:rPr>
        <w:rFonts w:hint="default"/>
        <w:lang w:val="zh-CN" w:eastAsia="zh-CN" w:bidi="zh-CN"/>
      </w:rPr>
    </w:lvl>
    <w:lvl w:ilvl="5">
      <w:start w:val="0"/>
      <w:numFmt w:val="bullet"/>
      <w:lvlText w:val="•"/>
      <w:lvlJc w:val="left"/>
      <w:pPr>
        <w:ind w:left="4423" w:hanging="339"/>
      </w:pPr>
      <w:rPr>
        <w:rFonts w:hint="default"/>
        <w:lang w:val="zh-CN" w:eastAsia="zh-CN" w:bidi="zh-CN"/>
      </w:rPr>
    </w:lvl>
    <w:lvl w:ilvl="6">
      <w:start w:val="0"/>
      <w:numFmt w:val="bullet"/>
      <w:lvlText w:val="•"/>
      <w:lvlJc w:val="left"/>
      <w:pPr>
        <w:ind w:left="5275" w:hanging="339"/>
      </w:pPr>
      <w:rPr>
        <w:rFonts w:hint="default"/>
        <w:lang w:val="zh-CN" w:eastAsia="zh-CN" w:bidi="zh-CN"/>
      </w:rPr>
    </w:lvl>
    <w:lvl w:ilvl="7">
      <w:start w:val="0"/>
      <w:numFmt w:val="bullet"/>
      <w:lvlText w:val="•"/>
      <w:lvlJc w:val="left"/>
      <w:pPr>
        <w:ind w:left="6128" w:hanging="339"/>
      </w:pPr>
      <w:rPr>
        <w:rFonts w:hint="default"/>
        <w:lang w:val="zh-CN" w:eastAsia="zh-CN" w:bidi="zh-CN"/>
      </w:rPr>
    </w:lvl>
    <w:lvl w:ilvl="8">
      <w:start w:val="0"/>
      <w:numFmt w:val="bullet"/>
      <w:lvlText w:val="•"/>
      <w:lvlJc w:val="left"/>
      <w:pPr>
        <w:ind w:left="6981" w:hanging="339"/>
      </w:pPr>
      <w:rPr>
        <w:rFonts w:hint="default"/>
        <w:lang w:val="zh-CN" w:eastAsia="zh-CN" w:bidi="zh-C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zh-CN" w:eastAsia="zh-CN" w:bidi="zh-CN"/>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58"/>
    </w:pPr>
    <w:rPr>
      <w:rFonts w:ascii="Times New Roman" w:eastAsia="Times New Roman" w:hAnsi="Times New Roman" w:cs="Times New Roman"/>
      <w:sz w:val="21"/>
      <w:szCs w:val="21"/>
      <w:lang w:val="zh-CN" w:eastAsia="zh-CN" w:bidi="zh-CN"/>
    </w:rPr>
  </w:style>
  <w:style w:type="paragraph" w:customStyle="1" w:styleId="Heading1">
    <w:name w:val="Heading 1"/>
    <w:basedOn w:val="Normal"/>
    <w:uiPriority w:val="1"/>
    <w:qFormat/>
    <w:pPr>
      <w:spacing w:before="50"/>
      <w:ind w:left="20"/>
      <w:outlineLvl w:val="1"/>
    </w:pPr>
    <w:rPr>
      <w:rFonts w:ascii="楷体" w:eastAsia="楷体" w:hAnsi="楷体" w:cs="楷体"/>
      <w:b/>
      <w:bCs/>
      <w:sz w:val="36"/>
      <w:szCs w:val="36"/>
      <w:lang w:val="zh-CN" w:eastAsia="zh-CN" w:bidi="zh-CN"/>
    </w:rPr>
  </w:style>
  <w:style w:type="paragraph" w:styleId="ListParagraph">
    <w:name w:val="List Paragraph"/>
    <w:basedOn w:val="Normal"/>
    <w:uiPriority w:val="1"/>
    <w:qFormat/>
    <w:pPr>
      <w:ind w:left="158"/>
    </w:pPr>
    <w:rPr>
      <w:rFonts w:ascii="Times New Roman" w:eastAsia="Times New Roman" w:hAnsi="Times New Roman" w:cs="Times New Roman"/>
      <w:lang w:val="zh-CN" w:eastAsia="zh-CN" w:bidi="zh-CN"/>
    </w:rPr>
  </w:style>
  <w:style w:type="paragraph" w:customStyle="1" w:styleId="TableParagraph">
    <w:name w:val="Table Paragraph"/>
    <w:basedOn w:val="Normal"/>
    <w:uiPriority w:val="1"/>
    <w:qFormat/>
    <w:pPr>
      <w:spacing w:before="26"/>
      <w:ind w:left="50"/>
    </w:pPr>
    <w:rPr>
      <w:rFonts w:ascii="Times New Roman" w:eastAsia="Times New Roman" w:hAnsi="Times New Roman" w:cs="Times New Roman"/>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revision>0</cp:revision>
  <dcterms:created xsi:type="dcterms:W3CDTF">2019-01-11T00:46:18Z</dcterms:created>
  <dcterms:modified xsi:type="dcterms:W3CDTF">2019-01-11T00:46:18Z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2019-01-11T00:00:00Z</vt:filetime>
  </property>
</Properties>
</file>