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AB" w:rsidRDefault="001A49AB" w:rsidP="001A49AB">
      <w:pPr>
        <w:jc w:val="center"/>
        <w:rPr>
          <w:rFonts w:hint="eastAsia"/>
          <w:b/>
          <w:bCs/>
          <w:sz w:val="24"/>
          <w:szCs w:val="18"/>
        </w:rPr>
      </w:pPr>
      <w:r w:rsidRPr="00E627EB">
        <w:rPr>
          <w:b/>
          <w:bCs/>
          <w:sz w:val="24"/>
          <w:szCs w:val="18"/>
        </w:rPr>
        <w:t>Unit 4</w:t>
      </w:r>
      <w:r w:rsidRPr="00E627EB">
        <w:rPr>
          <w:rFonts w:hint="eastAsia"/>
          <w:b/>
          <w:bCs/>
          <w:sz w:val="24"/>
          <w:szCs w:val="18"/>
        </w:rPr>
        <w:t xml:space="preserve">  </w:t>
      </w:r>
      <w:r w:rsidRPr="00E627EB">
        <w:rPr>
          <w:b/>
          <w:bCs/>
          <w:sz w:val="24"/>
          <w:szCs w:val="18"/>
        </w:rPr>
        <w:t xml:space="preserve"> What can you do</w:t>
      </w:r>
    </w:p>
    <w:p w:rsidR="001A49AB" w:rsidRDefault="001A49AB" w:rsidP="001A49AB">
      <w:pPr>
        <w:pStyle w:val="a6"/>
        <w:snapToGrid w:val="0"/>
        <w:jc w:val="center"/>
        <w:rPr>
          <w:rFonts w:hint="eastAsia"/>
          <w:b/>
          <w:bCs/>
          <w:sz w:val="21"/>
        </w:rPr>
      </w:pPr>
    </w:p>
    <w:p w:rsidR="001A49AB" w:rsidRDefault="001A49AB" w:rsidP="001A49AB">
      <w:pPr>
        <w:pStyle w:val="a6"/>
        <w:snapToGrid w:val="0"/>
        <w:jc w:val="center"/>
        <w:rPr>
          <w:sz w:val="21"/>
        </w:rPr>
      </w:pPr>
      <w:r>
        <w:rPr>
          <w:rFonts w:hint="eastAsia"/>
          <w:b/>
          <w:bCs/>
          <w:sz w:val="21"/>
        </w:rPr>
        <w:t>第五课时教案示例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rFonts w:hint="eastAsia"/>
          <w:b/>
          <w:bCs/>
          <w:sz w:val="21"/>
        </w:rPr>
        <w:t>一、教学重点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本课时的教学重点是掌握四会句型：</w:t>
      </w:r>
      <w:r>
        <w:rPr>
          <w:sz w:val="21"/>
        </w:rPr>
        <w:t>Can you…? Yes, I can. / No, I can’t；</w:t>
      </w:r>
      <w:r>
        <w:rPr>
          <w:rFonts w:hint="eastAsia"/>
          <w:sz w:val="21"/>
        </w:rPr>
        <w:t>并能在情景中自然的加以运用。</w:t>
      </w:r>
      <w:r>
        <w:rPr>
          <w:sz w:val="21"/>
        </w:rPr>
        <w:t xml:space="preserve">   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rFonts w:hint="eastAsia"/>
          <w:b/>
          <w:bCs/>
          <w:sz w:val="21"/>
        </w:rPr>
        <w:t>二、教学难点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本课时的教学难点是句子</w:t>
      </w:r>
      <w:r>
        <w:rPr>
          <w:sz w:val="21"/>
        </w:rPr>
        <w:t>I’d like to have a try!</w:t>
      </w:r>
      <w:r>
        <w:rPr>
          <w:rFonts w:hint="eastAsia"/>
          <w:sz w:val="21"/>
        </w:rPr>
        <w:t>以及在实际情景中正确运用所学对话。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rFonts w:hint="eastAsia"/>
          <w:b/>
          <w:bCs/>
          <w:sz w:val="21"/>
        </w:rPr>
        <w:t>三、课前准备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sz w:val="21"/>
        </w:rPr>
        <w:t>1</w:t>
      </w:r>
      <w:r>
        <w:rPr>
          <w:rFonts w:hint="eastAsia"/>
          <w:sz w:val="21"/>
        </w:rPr>
        <w:t>．教师准备教学过程中所需要的图片、英文卡片、声音、课件。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sz w:val="21"/>
        </w:rPr>
        <w:t>2</w:t>
      </w:r>
      <w:r>
        <w:rPr>
          <w:rFonts w:hint="eastAsia"/>
          <w:sz w:val="21"/>
        </w:rPr>
        <w:t>．教师准备录音机及录音带。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rFonts w:hint="eastAsia"/>
          <w:b/>
          <w:bCs/>
          <w:sz w:val="21"/>
        </w:rPr>
        <w:t>四、教学过程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b/>
          <w:bCs/>
          <w:sz w:val="21"/>
        </w:rPr>
        <w:t>1</w:t>
      </w:r>
      <w:r>
        <w:rPr>
          <w:rFonts w:hint="eastAsia"/>
          <w:b/>
          <w:bCs/>
          <w:sz w:val="21"/>
        </w:rPr>
        <w:t>．</w:t>
      </w:r>
      <w:r>
        <w:rPr>
          <w:b/>
          <w:bCs/>
          <w:sz w:val="21"/>
        </w:rPr>
        <w:t>Warm</w:t>
      </w:r>
      <w:r>
        <w:rPr>
          <w:rFonts w:hint="eastAsia"/>
          <w:b/>
          <w:bCs/>
          <w:sz w:val="21"/>
        </w:rPr>
        <w:t>－</w:t>
      </w:r>
      <w:r>
        <w:rPr>
          <w:b/>
          <w:bCs/>
          <w:sz w:val="21"/>
        </w:rPr>
        <w:t>up</w:t>
      </w:r>
      <w:r>
        <w:rPr>
          <w:rFonts w:hint="eastAsia"/>
          <w:b/>
          <w:bCs/>
          <w:sz w:val="21"/>
        </w:rPr>
        <w:t>（热身）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（</w:t>
      </w:r>
      <w:r>
        <w:rPr>
          <w:sz w:val="21"/>
        </w:rPr>
        <w:t>l</w:t>
      </w:r>
      <w:r>
        <w:rPr>
          <w:rFonts w:hint="eastAsia"/>
          <w:sz w:val="21"/>
        </w:rPr>
        <w:t>）</w:t>
      </w:r>
      <w:r>
        <w:rPr>
          <w:b/>
          <w:bCs/>
          <w:sz w:val="21"/>
        </w:rPr>
        <w:t>Let’s chant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sz w:val="21"/>
        </w:rPr>
        <w:t xml:space="preserve"> </w:t>
      </w:r>
      <w:r>
        <w:rPr>
          <w:rFonts w:hint="eastAsia"/>
          <w:sz w:val="21"/>
        </w:rPr>
        <w:t>①</w:t>
      </w:r>
      <w:r>
        <w:rPr>
          <w:sz w:val="21"/>
        </w:rPr>
        <w:t xml:space="preserve"> </w:t>
      </w:r>
      <w:r>
        <w:rPr>
          <w:rFonts w:hint="eastAsia"/>
          <w:sz w:val="21"/>
        </w:rPr>
        <w:t>教师播放前一课</w:t>
      </w:r>
      <w:r>
        <w:rPr>
          <w:b/>
          <w:bCs/>
          <w:sz w:val="21"/>
        </w:rPr>
        <w:t>Let’s chant</w:t>
      </w:r>
      <w:r>
        <w:rPr>
          <w:rFonts w:hint="eastAsia"/>
          <w:sz w:val="21"/>
        </w:rPr>
        <w:t>部分的歌谣，学生边说边做相应的动作。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sz w:val="21"/>
        </w:rPr>
        <w:t xml:space="preserve"> </w:t>
      </w:r>
      <w:r>
        <w:rPr>
          <w:rFonts w:hint="eastAsia"/>
          <w:sz w:val="21"/>
        </w:rPr>
        <w:t>②</w:t>
      </w:r>
      <w:r>
        <w:rPr>
          <w:sz w:val="21"/>
        </w:rPr>
        <w:t xml:space="preserve"> </w:t>
      </w:r>
      <w:r>
        <w:rPr>
          <w:rFonts w:hint="eastAsia"/>
          <w:sz w:val="21"/>
        </w:rPr>
        <w:t>教师将本单元所学的词组贴在黑板上，</w:t>
      </w:r>
      <w:r>
        <w:rPr>
          <w:sz w:val="21"/>
        </w:rPr>
        <w:t>2</w:t>
      </w:r>
      <w:r>
        <w:rPr>
          <w:rFonts w:hint="eastAsia"/>
          <w:sz w:val="21"/>
        </w:rPr>
        <w:t>人一组，请学生自编歌谣，有节奏的说唱。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（</w:t>
      </w:r>
      <w:r>
        <w:rPr>
          <w:sz w:val="21"/>
        </w:rPr>
        <w:t>2</w:t>
      </w:r>
      <w:r>
        <w:rPr>
          <w:rFonts w:hint="eastAsia"/>
          <w:sz w:val="21"/>
        </w:rPr>
        <w:t>）</w:t>
      </w:r>
      <w:r>
        <w:rPr>
          <w:b/>
          <w:bCs/>
          <w:sz w:val="21"/>
        </w:rPr>
        <w:t xml:space="preserve">Let’s play </w:t>
      </w:r>
      <w:r>
        <w:rPr>
          <w:rFonts w:hint="eastAsia"/>
          <w:b/>
          <w:bCs/>
          <w:sz w:val="21"/>
        </w:rPr>
        <w:t>抢答游戏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sz w:val="21"/>
        </w:rPr>
        <w:t xml:space="preserve"> </w:t>
      </w:r>
      <w:r>
        <w:rPr>
          <w:rFonts w:hint="eastAsia"/>
          <w:sz w:val="21"/>
        </w:rPr>
        <w:t>①</w:t>
      </w:r>
      <w:r>
        <w:rPr>
          <w:sz w:val="21"/>
        </w:rPr>
        <w:t xml:space="preserve"> </w:t>
      </w:r>
      <w:r>
        <w:rPr>
          <w:rFonts w:hint="eastAsia"/>
          <w:sz w:val="21"/>
        </w:rPr>
        <w:t>教师将黑板上的词组卡片依次编号，教师说数字，学生迅速说出相对应的词组。</w:t>
      </w:r>
      <w:r>
        <w:rPr>
          <w:sz w:val="21"/>
        </w:rPr>
        <w:t xml:space="preserve"> 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sz w:val="21"/>
        </w:rPr>
        <w:t xml:space="preserve"> </w:t>
      </w:r>
      <w:r>
        <w:rPr>
          <w:rFonts w:hint="eastAsia"/>
          <w:sz w:val="21"/>
        </w:rPr>
        <w:t>②</w:t>
      </w:r>
      <w:r>
        <w:rPr>
          <w:sz w:val="21"/>
        </w:rPr>
        <w:t xml:space="preserve"> 4</w:t>
      </w:r>
      <w:r>
        <w:rPr>
          <w:rFonts w:hint="eastAsia"/>
          <w:sz w:val="21"/>
        </w:rPr>
        <w:t>人一组分小组继续进行游戏，一人报数，三人抢答。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rFonts w:hint="eastAsia"/>
          <w:i/>
          <w:iCs/>
          <w:sz w:val="21"/>
        </w:rPr>
        <w:t>游戏的方式吸引大家全员参与，检测对本单元的掌握情况。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b/>
          <w:bCs/>
          <w:sz w:val="21"/>
        </w:rPr>
        <w:t>2</w:t>
      </w:r>
      <w:r>
        <w:rPr>
          <w:rFonts w:hint="eastAsia"/>
          <w:b/>
          <w:bCs/>
          <w:sz w:val="21"/>
        </w:rPr>
        <w:t>．</w:t>
      </w:r>
      <w:r>
        <w:rPr>
          <w:b/>
          <w:bCs/>
          <w:sz w:val="21"/>
        </w:rPr>
        <w:t xml:space="preserve"> Presentation</w:t>
      </w:r>
      <w:r>
        <w:rPr>
          <w:rFonts w:hint="eastAsia"/>
          <w:b/>
          <w:bCs/>
          <w:sz w:val="21"/>
        </w:rPr>
        <w:t>（新课呈现）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（</w:t>
      </w:r>
      <w:r>
        <w:rPr>
          <w:sz w:val="21"/>
        </w:rPr>
        <w:t>l</w:t>
      </w:r>
      <w:r>
        <w:rPr>
          <w:rFonts w:hint="eastAsia"/>
          <w:sz w:val="21"/>
        </w:rPr>
        <w:t>）</w:t>
      </w:r>
      <w:r>
        <w:rPr>
          <w:b/>
          <w:bCs/>
          <w:sz w:val="21"/>
        </w:rPr>
        <w:t>Let’s try</w:t>
      </w:r>
      <w:r>
        <w:rPr>
          <w:sz w:val="21"/>
        </w:rPr>
        <w:t xml:space="preserve">  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sz w:val="21"/>
        </w:rPr>
        <w:t xml:space="preserve"> </w:t>
      </w:r>
      <w:r>
        <w:rPr>
          <w:rFonts w:hint="eastAsia"/>
          <w:sz w:val="21"/>
        </w:rPr>
        <w:t>①</w:t>
      </w:r>
      <w:r>
        <w:rPr>
          <w:sz w:val="21"/>
        </w:rPr>
        <w:t xml:space="preserve"> </w:t>
      </w:r>
      <w:r>
        <w:rPr>
          <w:rFonts w:hint="eastAsia"/>
          <w:sz w:val="21"/>
        </w:rPr>
        <w:t>教师带领全班一起看图，用英语介绍：</w:t>
      </w:r>
      <w:r>
        <w:rPr>
          <w:sz w:val="21"/>
        </w:rPr>
        <w:t>There are three pupils .Do you know, who is Sarah? Who is Chen Jie? Who is Wu Yifan? Now, listen carefully.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sz w:val="21"/>
        </w:rPr>
        <w:t xml:space="preserve"> </w:t>
      </w:r>
      <w:r>
        <w:rPr>
          <w:rFonts w:hint="eastAsia"/>
          <w:sz w:val="21"/>
        </w:rPr>
        <w:t>②</w:t>
      </w:r>
      <w:r>
        <w:rPr>
          <w:sz w:val="21"/>
        </w:rPr>
        <w:t xml:space="preserve"> </w:t>
      </w:r>
      <w:r>
        <w:rPr>
          <w:rFonts w:hint="eastAsia"/>
          <w:sz w:val="21"/>
        </w:rPr>
        <w:t>给学生</w:t>
      </w:r>
      <w:r>
        <w:rPr>
          <w:sz w:val="21"/>
        </w:rPr>
        <w:t>2—3</w:t>
      </w:r>
      <w:r>
        <w:rPr>
          <w:rFonts w:hint="eastAsia"/>
          <w:sz w:val="21"/>
        </w:rPr>
        <w:t>分钟时间看图，然后播放录音，用彩笔连线。</w:t>
      </w:r>
      <w:r>
        <w:rPr>
          <w:sz w:val="21"/>
        </w:rPr>
        <w:t xml:space="preserve"> 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lastRenderedPageBreak/>
        <w:t xml:space="preserve">　　</w:t>
      </w:r>
      <w:r>
        <w:rPr>
          <w:sz w:val="21"/>
        </w:rPr>
        <w:t xml:space="preserve"> </w:t>
      </w:r>
      <w:r>
        <w:rPr>
          <w:rFonts w:hint="eastAsia"/>
          <w:sz w:val="21"/>
        </w:rPr>
        <w:t>③</w:t>
      </w:r>
      <w:r>
        <w:rPr>
          <w:sz w:val="21"/>
        </w:rPr>
        <w:t xml:space="preserve"> </w:t>
      </w:r>
      <w:r>
        <w:rPr>
          <w:rFonts w:hint="eastAsia"/>
          <w:sz w:val="21"/>
        </w:rPr>
        <w:t>订正答案。教师提问：</w:t>
      </w:r>
      <w:r>
        <w:rPr>
          <w:sz w:val="21"/>
        </w:rPr>
        <w:t xml:space="preserve">Can Sarah wash the clothes?...... </w:t>
      </w:r>
      <w:r>
        <w:rPr>
          <w:rFonts w:hint="eastAsia"/>
          <w:sz w:val="21"/>
        </w:rPr>
        <w:t>请学生做出肯定或否定回答。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（</w:t>
      </w:r>
      <w:r>
        <w:rPr>
          <w:sz w:val="21"/>
        </w:rPr>
        <w:t>2</w:t>
      </w:r>
      <w:r>
        <w:rPr>
          <w:rFonts w:hint="eastAsia"/>
          <w:sz w:val="21"/>
        </w:rPr>
        <w:t>）</w:t>
      </w:r>
      <w:r>
        <w:rPr>
          <w:b/>
          <w:bCs/>
          <w:sz w:val="21"/>
        </w:rPr>
        <w:t>Let’s talk</w:t>
      </w:r>
      <w:r>
        <w:rPr>
          <w:sz w:val="21"/>
        </w:rPr>
        <w:t xml:space="preserve"> 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sz w:val="21"/>
        </w:rPr>
        <w:t xml:space="preserve"> </w:t>
      </w:r>
      <w:r>
        <w:rPr>
          <w:rFonts w:hint="eastAsia"/>
          <w:sz w:val="21"/>
        </w:rPr>
        <w:t>①</w:t>
      </w:r>
      <w:r>
        <w:rPr>
          <w:sz w:val="21"/>
        </w:rPr>
        <w:t xml:space="preserve"> </w:t>
      </w:r>
      <w:r>
        <w:rPr>
          <w:rFonts w:hint="eastAsia"/>
          <w:sz w:val="21"/>
        </w:rPr>
        <w:t>将对话制作成课件，反复播放</w:t>
      </w:r>
      <w:r>
        <w:rPr>
          <w:sz w:val="21"/>
        </w:rPr>
        <w:t>2—3</w:t>
      </w:r>
      <w:r>
        <w:rPr>
          <w:rFonts w:hint="eastAsia"/>
          <w:sz w:val="21"/>
        </w:rPr>
        <w:t>遍（不出现文字），不理解的地方教师可用简短的中文做出解释。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sz w:val="21"/>
        </w:rPr>
        <w:t xml:space="preserve"> </w:t>
      </w:r>
      <w:r>
        <w:rPr>
          <w:rFonts w:hint="eastAsia"/>
          <w:sz w:val="21"/>
        </w:rPr>
        <w:t>②</w:t>
      </w:r>
      <w:r>
        <w:rPr>
          <w:sz w:val="21"/>
        </w:rPr>
        <w:t xml:space="preserve"> </w:t>
      </w:r>
      <w:r>
        <w:rPr>
          <w:rFonts w:hint="eastAsia"/>
          <w:sz w:val="21"/>
        </w:rPr>
        <w:t>看文字跟读，提醒学生注意语音语调。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sz w:val="21"/>
        </w:rPr>
        <w:t xml:space="preserve"> </w:t>
      </w:r>
      <w:r>
        <w:rPr>
          <w:rFonts w:hint="eastAsia"/>
          <w:sz w:val="21"/>
        </w:rPr>
        <w:t>③</w:t>
      </w:r>
      <w:r>
        <w:rPr>
          <w:sz w:val="21"/>
        </w:rPr>
        <w:t xml:space="preserve"> </w:t>
      </w:r>
      <w:r>
        <w:rPr>
          <w:rFonts w:hint="eastAsia"/>
          <w:sz w:val="21"/>
        </w:rPr>
        <w:t>分组操练，给课件中的人物来配音，并请几组在全班表演。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b/>
          <w:bCs/>
          <w:sz w:val="21"/>
        </w:rPr>
        <w:t>3</w:t>
      </w:r>
      <w:r>
        <w:rPr>
          <w:rFonts w:hint="eastAsia"/>
          <w:b/>
          <w:bCs/>
          <w:sz w:val="21"/>
        </w:rPr>
        <w:t>．</w:t>
      </w:r>
      <w:r>
        <w:rPr>
          <w:b/>
          <w:bCs/>
          <w:sz w:val="21"/>
        </w:rPr>
        <w:t>Let’s play (</w:t>
      </w:r>
      <w:r>
        <w:rPr>
          <w:rFonts w:hint="eastAsia"/>
          <w:b/>
          <w:bCs/>
          <w:sz w:val="21"/>
        </w:rPr>
        <w:t>趣味操练</w:t>
      </w:r>
      <w:r>
        <w:rPr>
          <w:b/>
          <w:bCs/>
          <w:sz w:val="21"/>
        </w:rPr>
        <w:t>)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（</w:t>
      </w:r>
      <w:r>
        <w:rPr>
          <w:sz w:val="21"/>
        </w:rPr>
        <w:t>1</w:t>
      </w:r>
      <w:r>
        <w:rPr>
          <w:rFonts w:hint="eastAsia"/>
          <w:sz w:val="21"/>
        </w:rPr>
        <w:t>）</w:t>
      </w:r>
      <w:r>
        <w:rPr>
          <w:b/>
          <w:bCs/>
          <w:sz w:val="21"/>
        </w:rPr>
        <w:t xml:space="preserve">Let’s play 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sz w:val="21"/>
        </w:rPr>
        <w:t xml:space="preserve"> </w:t>
      </w:r>
      <w:r>
        <w:rPr>
          <w:rFonts w:hint="eastAsia"/>
          <w:sz w:val="21"/>
        </w:rPr>
        <w:t>①</w:t>
      </w:r>
      <w:r>
        <w:rPr>
          <w:sz w:val="21"/>
        </w:rPr>
        <w:t xml:space="preserve"> </w:t>
      </w:r>
      <w:r>
        <w:rPr>
          <w:rFonts w:hint="eastAsia"/>
          <w:sz w:val="21"/>
        </w:rPr>
        <w:t>请</w:t>
      </w:r>
      <w:r>
        <w:rPr>
          <w:sz w:val="21"/>
        </w:rPr>
        <w:t>5—6</w:t>
      </w:r>
      <w:r>
        <w:rPr>
          <w:rFonts w:hint="eastAsia"/>
          <w:sz w:val="21"/>
        </w:rPr>
        <w:t>人站在教室前围成一圈，其中一人可随意提问</w:t>
      </w:r>
      <w:r>
        <w:rPr>
          <w:sz w:val="21"/>
        </w:rPr>
        <w:t xml:space="preserve">Can you…? </w:t>
      </w:r>
      <w:r>
        <w:rPr>
          <w:rFonts w:hint="eastAsia"/>
          <w:sz w:val="21"/>
        </w:rPr>
        <w:t>被提问的同学根据实际情况做出具体回答，然后请这个同学继续提问，问题不能重复，以此类推，直到所有的同学都练习过一遍。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sz w:val="21"/>
        </w:rPr>
        <w:t xml:space="preserve"> </w:t>
      </w:r>
      <w:r>
        <w:rPr>
          <w:rFonts w:hint="eastAsia"/>
          <w:sz w:val="21"/>
        </w:rPr>
        <w:t>②</w:t>
      </w:r>
      <w:r>
        <w:rPr>
          <w:sz w:val="21"/>
        </w:rPr>
        <w:t xml:space="preserve"> </w:t>
      </w:r>
      <w:r>
        <w:rPr>
          <w:rFonts w:hint="eastAsia"/>
          <w:sz w:val="21"/>
        </w:rPr>
        <w:t>在全班范围内进行这个活动，说过的同学也不再重复。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（</w:t>
      </w:r>
      <w:r>
        <w:rPr>
          <w:sz w:val="21"/>
        </w:rPr>
        <w:t>2</w:t>
      </w:r>
      <w:r>
        <w:rPr>
          <w:rFonts w:hint="eastAsia"/>
          <w:sz w:val="21"/>
        </w:rPr>
        <w:t>）</w:t>
      </w:r>
      <w:r>
        <w:rPr>
          <w:b/>
          <w:bCs/>
          <w:sz w:val="21"/>
        </w:rPr>
        <w:t>Task time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sz w:val="21"/>
        </w:rPr>
        <w:t xml:space="preserve"> </w:t>
      </w:r>
      <w:r>
        <w:rPr>
          <w:rFonts w:hint="eastAsia"/>
          <w:sz w:val="21"/>
        </w:rPr>
        <w:t>①</w:t>
      </w:r>
      <w:r>
        <w:rPr>
          <w:sz w:val="21"/>
        </w:rPr>
        <w:t xml:space="preserve"> </w:t>
      </w:r>
      <w:r>
        <w:rPr>
          <w:rFonts w:hint="eastAsia"/>
          <w:sz w:val="21"/>
        </w:rPr>
        <w:t>教师提出要求，请用上</w:t>
      </w:r>
      <w:r>
        <w:rPr>
          <w:sz w:val="21"/>
        </w:rPr>
        <w:t xml:space="preserve">Can you…? </w:t>
      </w:r>
      <w:r>
        <w:rPr>
          <w:rFonts w:hint="eastAsia"/>
          <w:sz w:val="21"/>
        </w:rPr>
        <w:t>的句型采访本组的同学，并将结果记录在表</w:t>
      </w:r>
      <w:r>
        <w:rPr>
          <w:sz w:val="21"/>
        </w:rPr>
        <w:t>1</w:t>
      </w:r>
      <w:r>
        <w:rPr>
          <w:rFonts w:hint="eastAsia"/>
          <w:sz w:val="21"/>
        </w:rPr>
        <w:t>上。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注意：采访过程中一定不能说出中文。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sz w:val="21"/>
        </w:rPr>
        <w:t xml:space="preserve"> </w:t>
      </w:r>
      <w:r>
        <w:rPr>
          <w:rFonts w:hint="eastAsia"/>
          <w:sz w:val="21"/>
        </w:rPr>
        <w:t>②</w:t>
      </w:r>
      <w:r>
        <w:rPr>
          <w:sz w:val="21"/>
        </w:rPr>
        <w:t xml:space="preserve"> </w:t>
      </w:r>
      <w:r>
        <w:rPr>
          <w:rFonts w:hint="eastAsia"/>
          <w:sz w:val="21"/>
        </w:rPr>
        <w:t>将采访结果进行归纳，带领大家一起完成表</w:t>
      </w:r>
      <w:r>
        <w:rPr>
          <w:sz w:val="21"/>
        </w:rPr>
        <w:t>2</w:t>
      </w:r>
      <w:r>
        <w:rPr>
          <w:rFonts w:hint="eastAsia"/>
          <w:sz w:val="21"/>
        </w:rPr>
        <w:t>。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sz w:val="21"/>
        </w:rPr>
        <w:t xml:space="preserve"> </w:t>
      </w:r>
      <w:r>
        <w:rPr>
          <w:rFonts w:hint="eastAsia"/>
          <w:sz w:val="21"/>
        </w:rPr>
        <w:t>③</w:t>
      </w:r>
      <w:r>
        <w:rPr>
          <w:sz w:val="21"/>
        </w:rPr>
        <w:t xml:space="preserve"> </w:t>
      </w:r>
      <w:r>
        <w:rPr>
          <w:rFonts w:hint="eastAsia"/>
          <w:sz w:val="21"/>
        </w:rPr>
        <w:t>每组请一名同学进行汇报，统计一下哪件家务劳动会做的人最多？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b/>
          <w:bCs/>
          <w:sz w:val="21"/>
        </w:rPr>
        <w:t>4</w:t>
      </w:r>
      <w:r>
        <w:rPr>
          <w:rFonts w:hint="eastAsia"/>
          <w:b/>
          <w:bCs/>
          <w:sz w:val="21"/>
        </w:rPr>
        <w:t>．</w:t>
      </w:r>
      <w:r>
        <w:rPr>
          <w:b/>
          <w:bCs/>
          <w:sz w:val="21"/>
        </w:rPr>
        <w:t>Consolidation and extension</w:t>
      </w:r>
      <w:r>
        <w:rPr>
          <w:rFonts w:hint="eastAsia"/>
          <w:b/>
          <w:bCs/>
          <w:sz w:val="21"/>
        </w:rPr>
        <w:t>（巩固与扩展）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（</w:t>
      </w:r>
      <w:r>
        <w:rPr>
          <w:sz w:val="21"/>
        </w:rPr>
        <w:t>l</w:t>
      </w:r>
      <w:r>
        <w:rPr>
          <w:rFonts w:hint="eastAsia"/>
          <w:sz w:val="21"/>
        </w:rPr>
        <w:t>）</w:t>
      </w:r>
      <w:r>
        <w:rPr>
          <w:rFonts w:hint="eastAsia"/>
          <w:b/>
          <w:bCs/>
          <w:sz w:val="21"/>
        </w:rPr>
        <w:t>练一练</w:t>
      </w:r>
      <w:r>
        <w:rPr>
          <w:sz w:val="21"/>
        </w:rPr>
        <w:t xml:space="preserve"> </w:t>
      </w:r>
      <w:r>
        <w:rPr>
          <w:sz w:val="21"/>
        </w:rPr>
        <w:br/>
      </w:r>
      <w:r>
        <w:rPr>
          <w:rFonts w:hint="eastAsia"/>
          <w:sz w:val="21"/>
        </w:rPr>
        <w:t xml:space="preserve">　　①</w:t>
      </w:r>
      <w:r>
        <w:rPr>
          <w:sz w:val="21"/>
        </w:rPr>
        <w:t xml:space="preserve"> </w:t>
      </w:r>
      <w:r>
        <w:rPr>
          <w:rFonts w:hint="eastAsia"/>
          <w:sz w:val="21"/>
        </w:rPr>
        <w:t>让学生做本单元活动手册配套练习。</w:t>
      </w:r>
      <w:r>
        <w:rPr>
          <w:sz w:val="21"/>
        </w:rPr>
        <w:t>P37 3 /4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②</w:t>
      </w:r>
      <w:r>
        <w:rPr>
          <w:sz w:val="21"/>
        </w:rPr>
        <w:t xml:space="preserve"> </w:t>
      </w:r>
      <w:r>
        <w:rPr>
          <w:rFonts w:hint="eastAsia"/>
          <w:sz w:val="21"/>
        </w:rPr>
        <w:t>请学生听录音，读给你的家长听。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b/>
          <w:bCs/>
          <w:sz w:val="21"/>
        </w:rPr>
        <w:t xml:space="preserve">5. </w:t>
      </w:r>
      <w:r>
        <w:rPr>
          <w:rFonts w:hint="eastAsia"/>
          <w:b/>
          <w:bCs/>
          <w:sz w:val="21"/>
        </w:rPr>
        <w:t>板书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单词：</w:t>
      </w:r>
      <w:r>
        <w:rPr>
          <w:sz w:val="21"/>
        </w:rPr>
        <w:t>Can you…? Yes, I can .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　</w:t>
      </w:r>
      <w:r>
        <w:rPr>
          <w:sz w:val="21"/>
        </w:rPr>
        <w:t>    No, I can’t, but I’d like to have a try!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rFonts w:hint="eastAsia"/>
          <w:b/>
          <w:bCs/>
          <w:sz w:val="21"/>
        </w:rPr>
        <w:t>教案点评：</w:t>
      </w:r>
    </w:p>
    <w:p w:rsidR="001A49AB" w:rsidRDefault="001A49AB" w:rsidP="001A49AB">
      <w:pPr>
        <w:pStyle w:val="a6"/>
        <w:snapToGrid w:val="0"/>
        <w:rPr>
          <w:sz w:val="21"/>
        </w:rPr>
      </w:pPr>
      <w:r>
        <w:rPr>
          <w:rFonts w:hint="eastAsia"/>
          <w:sz w:val="21"/>
        </w:rPr>
        <w:t xml:space="preserve">　　本课的</w:t>
      </w:r>
      <w:r>
        <w:rPr>
          <w:sz w:val="21"/>
        </w:rPr>
        <w:t>Warm up</w:t>
      </w:r>
      <w:r>
        <w:rPr>
          <w:rFonts w:hint="eastAsia"/>
          <w:sz w:val="21"/>
        </w:rPr>
        <w:t>的两个活动旨在带领全班同学重温上节课的主要内容。</w:t>
      </w:r>
      <w:r>
        <w:rPr>
          <w:sz w:val="21"/>
        </w:rPr>
        <w:t>Let</w:t>
      </w:r>
      <w:r>
        <w:rPr>
          <w:rFonts w:hint="eastAsia"/>
          <w:sz w:val="21"/>
        </w:rPr>
        <w:t>’</w:t>
      </w:r>
      <w:r>
        <w:rPr>
          <w:sz w:val="21"/>
        </w:rPr>
        <w:t>s try</w:t>
      </w:r>
      <w:r>
        <w:rPr>
          <w:rFonts w:hint="eastAsia"/>
          <w:sz w:val="21"/>
        </w:rPr>
        <w:t>则通过具体的习题，在检测的同时，为下一环节做了铺垫。接下来的活动从机械操练到趣味性</w:t>
      </w:r>
      <w:r>
        <w:rPr>
          <w:rFonts w:hint="eastAsia"/>
          <w:sz w:val="21"/>
        </w:rPr>
        <w:lastRenderedPageBreak/>
        <w:t>操练再到实际应用的扩展，层层深入，使每一位同学都能在其原有基础上获得一定的英语语言素养。</w:t>
      </w:r>
    </w:p>
    <w:p w:rsidR="00BD640D" w:rsidRPr="001A49AB" w:rsidRDefault="00BD640D">
      <w:pPr>
        <w:rPr>
          <w:rFonts w:hint="eastAsia"/>
        </w:rPr>
      </w:pPr>
    </w:p>
    <w:sectPr w:rsidR="00BD640D" w:rsidRPr="001A49AB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40D" w:rsidRDefault="00BD640D" w:rsidP="001A49AB">
      <w:r>
        <w:separator/>
      </w:r>
    </w:p>
  </w:endnote>
  <w:endnote w:type="continuationSeparator" w:id="1">
    <w:p w:rsidR="00BD640D" w:rsidRDefault="00BD640D" w:rsidP="001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EB" w:rsidRDefault="00E627EB" w:rsidP="00E627EB">
    <w:pPr>
      <w:pStyle w:val="a3"/>
      <w:rPr>
        <w:rFonts w:hint="eastAsia"/>
      </w:rPr>
    </w:pP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  <w:p w:rsidR="00E627EB" w:rsidRPr="00E627EB" w:rsidRDefault="00E627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40D" w:rsidRDefault="00BD640D" w:rsidP="001A49AB">
      <w:r>
        <w:separator/>
      </w:r>
    </w:p>
  </w:footnote>
  <w:footnote w:type="continuationSeparator" w:id="1">
    <w:p w:rsidR="00BD640D" w:rsidRDefault="00BD640D" w:rsidP="001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EB" w:rsidRDefault="00E627EB">
    <w:pPr>
      <w:pStyle w:val="a3"/>
      <w:rPr>
        <w:rFonts w:hint="eastAsia"/>
      </w:rPr>
    </w:pP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9AB"/>
    <w:rsid w:val="001A49AB"/>
    <w:rsid w:val="00BD640D"/>
    <w:rsid w:val="00E6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49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49AB"/>
    <w:rPr>
      <w:sz w:val="18"/>
      <w:szCs w:val="18"/>
    </w:rPr>
  </w:style>
  <w:style w:type="character" w:styleId="a5">
    <w:name w:val="Hyperlink"/>
    <w:basedOn w:val="a0"/>
    <w:rsid w:val="001A49AB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rsid w:val="001A49AB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</Words>
  <Characters>1284</Characters>
  <Application>Microsoft Office Word</Application>
  <DocSecurity>0</DocSecurity>
  <Lines>10</Lines>
  <Paragraphs>3</Paragraphs>
  <ScaleCrop>false</ScaleCrop>
  <Company>微软中国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2012-09-13T08:28:00Z</dcterms:created>
  <dcterms:modified xsi:type="dcterms:W3CDTF">2012-09-13T08:29:00Z</dcterms:modified>
</cp:coreProperties>
</file>